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FC3" w14:textId="6D09F6E0" w:rsidR="00786EF9" w:rsidRPr="0033730E" w:rsidRDefault="00C674A1" w:rsidP="00C674A1">
      <w:pPr>
        <w:pStyle w:val="Default"/>
        <w:jc w:val="center"/>
        <w:rPr>
          <w:u w:val="single"/>
        </w:rPr>
      </w:pPr>
      <w:r w:rsidRPr="0033730E">
        <w:rPr>
          <w:b/>
          <w:bCs/>
          <w:sz w:val="28"/>
          <w:szCs w:val="28"/>
          <w:u w:val="single"/>
        </w:rPr>
        <w:t>Disciplinary Committee (Bench-I)</w:t>
      </w:r>
    </w:p>
    <w:p w14:paraId="79C3D5E0" w14:textId="24DF6FCF" w:rsidR="00C674A1" w:rsidRPr="00016772" w:rsidRDefault="00C674A1" w:rsidP="00C674A1">
      <w:pPr>
        <w:pStyle w:val="Default"/>
        <w:jc w:val="center"/>
        <w:rPr>
          <w:b/>
          <w:bCs/>
        </w:rPr>
      </w:pPr>
      <w:r w:rsidRPr="00016772">
        <w:rPr>
          <w:b/>
          <w:bCs/>
        </w:rPr>
        <w:t xml:space="preserve">(Constituted under </w:t>
      </w:r>
      <w:r w:rsidR="00F01283">
        <w:rPr>
          <w:b/>
          <w:bCs/>
        </w:rPr>
        <w:t>Section</w:t>
      </w:r>
      <w:r w:rsidRPr="00016772">
        <w:rPr>
          <w:b/>
          <w:bCs/>
        </w:rPr>
        <w:t xml:space="preserve"> 21 B of Chartered Accountant Act, 1949)</w:t>
      </w:r>
    </w:p>
    <w:p w14:paraId="06C11A5B" w14:textId="77777777" w:rsidR="00016772" w:rsidRPr="00016772" w:rsidRDefault="00016772" w:rsidP="00C674A1">
      <w:pPr>
        <w:pStyle w:val="Default"/>
        <w:jc w:val="center"/>
      </w:pPr>
    </w:p>
    <w:p w14:paraId="68F0DBF2" w14:textId="1C982C00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and </w:t>
      </w:r>
      <w:r w:rsidR="003E44A0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ime of Meeting</w:t>
      </w:r>
      <w:r w:rsidR="0033730E">
        <w:rPr>
          <w:b/>
          <w:bCs/>
          <w:sz w:val="22"/>
          <w:szCs w:val="22"/>
        </w:rPr>
        <w:t>: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33730E">
        <w:rPr>
          <w:b/>
          <w:bCs/>
          <w:sz w:val="22"/>
          <w:szCs w:val="22"/>
        </w:rPr>
        <w:t xml:space="preserve"> </w:t>
      </w:r>
      <w:r w:rsidR="00A36601">
        <w:rPr>
          <w:b/>
          <w:bCs/>
          <w:sz w:val="22"/>
          <w:szCs w:val="22"/>
        </w:rPr>
        <w:t>1</w:t>
      </w:r>
      <w:r w:rsidR="00A36601" w:rsidRPr="00A36601">
        <w:rPr>
          <w:b/>
          <w:bCs/>
          <w:sz w:val="22"/>
          <w:szCs w:val="22"/>
          <w:vertAlign w:val="superscript"/>
        </w:rPr>
        <w:t>st</w:t>
      </w:r>
      <w:r w:rsidR="00A36601">
        <w:rPr>
          <w:b/>
          <w:bCs/>
          <w:sz w:val="22"/>
          <w:szCs w:val="22"/>
        </w:rPr>
        <w:t xml:space="preserve"> June </w:t>
      </w:r>
      <w:r>
        <w:rPr>
          <w:b/>
          <w:bCs/>
          <w:sz w:val="22"/>
          <w:szCs w:val="22"/>
        </w:rPr>
        <w:t xml:space="preserve">2022 at </w:t>
      </w:r>
      <w:r w:rsidR="00A3660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3814E6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(</w:t>
      </w:r>
      <w:r w:rsidR="00A36601">
        <w:rPr>
          <w:b/>
          <w:bCs/>
          <w:sz w:val="22"/>
          <w:szCs w:val="22"/>
        </w:rPr>
        <w:t>Wednesday</w:t>
      </w:r>
      <w:r>
        <w:rPr>
          <w:b/>
          <w:bCs/>
          <w:sz w:val="22"/>
          <w:szCs w:val="22"/>
        </w:rPr>
        <w:t>)</w:t>
      </w:r>
    </w:p>
    <w:p w14:paraId="7B32D091" w14:textId="0F9A802B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Place of Meeting</w:t>
      </w:r>
      <w:r w:rsidR="003373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Through Video Conferencing/ICAI Bhawan, New Delhi</w:t>
      </w:r>
    </w:p>
    <w:p w14:paraId="1138F285" w14:textId="77777777" w:rsidR="00FE38CE" w:rsidRDefault="00FE38CE" w:rsidP="00C674A1">
      <w:pPr>
        <w:pStyle w:val="Default"/>
        <w:jc w:val="center"/>
        <w:rPr>
          <w:b/>
          <w:bCs/>
          <w:sz w:val="28"/>
          <w:szCs w:val="28"/>
        </w:rPr>
      </w:pPr>
    </w:p>
    <w:p w14:paraId="67783BF7" w14:textId="74B65071" w:rsidR="00C674A1" w:rsidRPr="00FE38CE" w:rsidRDefault="00C674A1" w:rsidP="00C674A1">
      <w:pPr>
        <w:pStyle w:val="Default"/>
        <w:jc w:val="center"/>
        <w:rPr>
          <w:sz w:val="28"/>
          <w:szCs w:val="28"/>
          <w:u w:val="single"/>
        </w:rPr>
      </w:pPr>
      <w:r w:rsidRPr="00FE38CE">
        <w:rPr>
          <w:b/>
          <w:bCs/>
          <w:sz w:val="28"/>
          <w:szCs w:val="28"/>
          <w:u w:val="single"/>
        </w:rPr>
        <w:t>CAUSE LIST</w:t>
      </w:r>
    </w:p>
    <w:p w14:paraId="6BC7825D" w14:textId="77777777" w:rsidR="00FE38CE" w:rsidRDefault="00FE38CE" w:rsidP="00C674A1">
      <w:pPr>
        <w:pStyle w:val="Default"/>
        <w:rPr>
          <w:b/>
          <w:bCs/>
        </w:rPr>
      </w:pPr>
    </w:p>
    <w:p w14:paraId="0AA16526" w14:textId="3D5E0538" w:rsidR="00C674A1" w:rsidRPr="00FE38CE" w:rsidRDefault="00C674A1" w:rsidP="00C674A1">
      <w:pPr>
        <w:pStyle w:val="Default"/>
        <w:rPr>
          <w:b/>
          <w:bCs/>
          <w:u w:val="single"/>
        </w:rPr>
      </w:pPr>
      <w:r w:rsidRPr="00FE38CE">
        <w:rPr>
          <w:b/>
          <w:bCs/>
          <w:u w:val="single"/>
        </w:rPr>
        <w:t xml:space="preserve">Cases </w:t>
      </w:r>
      <w:r w:rsidR="002F16D9">
        <w:rPr>
          <w:b/>
          <w:bCs/>
          <w:u w:val="single"/>
        </w:rPr>
        <w:t>L</w:t>
      </w:r>
      <w:r w:rsidRPr="00FE38CE">
        <w:rPr>
          <w:b/>
          <w:bCs/>
          <w:u w:val="single"/>
        </w:rPr>
        <w:t xml:space="preserve">isted for </w:t>
      </w:r>
      <w:r w:rsidR="00220A3B">
        <w:rPr>
          <w:b/>
          <w:bCs/>
          <w:u w:val="single"/>
        </w:rPr>
        <w:t xml:space="preserve">the </w:t>
      </w:r>
      <w:r w:rsidR="002F16D9">
        <w:rPr>
          <w:b/>
          <w:bCs/>
          <w:u w:val="single"/>
        </w:rPr>
        <w:t>A</w:t>
      </w:r>
      <w:r w:rsidRPr="00FE38CE">
        <w:rPr>
          <w:b/>
          <w:bCs/>
          <w:u w:val="single"/>
        </w:rPr>
        <w:t>ward of Punishment</w:t>
      </w:r>
      <w:r w:rsidR="00FE38CE">
        <w:rPr>
          <w:b/>
          <w:bCs/>
          <w:u w:val="single"/>
        </w:rPr>
        <w:t>:</w:t>
      </w:r>
    </w:p>
    <w:p w14:paraId="5BAD2550" w14:textId="77777777" w:rsidR="00FE38CE" w:rsidRDefault="00FE38CE" w:rsidP="00C674A1">
      <w:pPr>
        <w:pStyle w:val="Default"/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81"/>
        <w:gridCol w:w="4810"/>
      </w:tblGrid>
      <w:tr w:rsidR="00C674A1" w14:paraId="3D2960CB" w14:textId="77777777" w:rsidTr="000F5B7F">
        <w:trPr>
          <w:trHeight w:val="576"/>
        </w:trPr>
        <w:tc>
          <w:tcPr>
            <w:tcW w:w="0" w:type="auto"/>
          </w:tcPr>
          <w:p w14:paraId="6CB2244A" w14:textId="62AE43C3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Sl. No.</w:t>
            </w:r>
          </w:p>
        </w:tc>
        <w:tc>
          <w:tcPr>
            <w:tcW w:w="4081" w:type="dxa"/>
          </w:tcPr>
          <w:p w14:paraId="092721A6" w14:textId="526A7DE9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Case No.</w:t>
            </w:r>
          </w:p>
        </w:tc>
        <w:tc>
          <w:tcPr>
            <w:tcW w:w="4810" w:type="dxa"/>
          </w:tcPr>
          <w:p w14:paraId="3D428D09" w14:textId="5A6D26F7" w:rsidR="00C674A1" w:rsidRDefault="00C674A1" w:rsidP="00A36601">
            <w:pPr>
              <w:pStyle w:val="Default"/>
              <w:jc w:val="center"/>
            </w:pPr>
            <w:proofErr w:type="gramStart"/>
            <w:r>
              <w:rPr>
                <w:b/>
                <w:bCs/>
              </w:rPr>
              <w:t>Particulars of</w:t>
            </w:r>
            <w:proofErr w:type="gramEnd"/>
            <w:r>
              <w:rPr>
                <w:b/>
                <w:bCs/>
              </w:rPr>
              <w:t xml:space="preserve"> the case</w:t>
            </w:r>
          </w:p>
        </w:tc>
      </w:tr>
      <w:tr w:rsidR="001068C3" w14:paraId="024B8C96" w14:textId="77777777" w:rsidTr="000F5B7F">
        <w:trPr>
          <w:trHeight w:val="579"/>
        </w:trPr>
        <w:tc>
          <w:tcPr>
            <w:tcW w:w="0" w:type="auto"/>
          </w:tcPr>
          <w:p w14:paraId="7773335E" w14:textId="6E65AEC9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>1.</w:t>
            </w:r>
          </w:p>
        </w:tc>
        <w:tc>
          <w:tcPr>
            <w:tcW w:w="4081" w:type="dxa"/>
          </w:tcPr>
          <w:p w14:paraId="1986A55F" w14:textId="5DD412BE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PPR/P/81/16/DD/62/INF/16-DC/1073/2019</w:t>
            </w:r>
          </w:p>
        </w:tc>
        <w:tc>
          <w:tcPr>
            <w:tcW w:w="4810" w:type="dxa"/>
          </w:tcPr>
          <w:p w14:paraId="5C57A037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CA.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Partha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Pratim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Mukhopadhyay (M. No. 056366),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Panskura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(West Bengal) Re:</w:t>
            </w:r>
          </w:p>
          <w:p w14:paraId="5D82E9AD" w14:textId="13A5121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1068C3" w14:paraId="077ED4AD" w14:textId="77777777" w:rsidTr="000F5B7F">
        <w:trPr>
          <w:trHeight w:val="579"/>
        </w:trPr>
        <w:tc>
          <w:tcPr>
            <w:tcW w:w="0" w:type="auto"/>
          </w:tcPr>
          <w:p w14:paraId="275CF7D6" w14:textId="171ED398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2.</w:t>
            </w:r>
          </w:p>
        </w:tc>
        <w:tc>
          <w:tcPr>
            <w:tcW w:w="4081" w:type="dxa"/>
          </w:tcPr>
          <w:p w14:paraId="1399DEE3" w14:textId="4AB50794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PPR/P/121/17/DD/105/TAMC/INF/17-DC/1306/2020</w:t>
            </w:r>
          </w:p>
          <w:p w14:paraId="349CA011" w14:textId="204B4F80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10" w:type="dxa"/>
          </w:tcPr>
          <w:p w14:paraId="269F1448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CA.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Nisith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Kumar Sen (M. No. 052754), Kolkata, West Bengal in Re:</w:t>
            </w:r>
          </w:p>
          <w:p w14:paraId="77B5760D" w14:textId="26839080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1068C3" w14:paraId="5FC29BD6" w14:textId="77777777" w:rsidTr="000F5B7F">
        <w:trPr>
          <w:trHeight w:val="576"/>
        </w:trPr>
        <w:tc>
          <w:tcPr>
            <w:tcW w:w="0" w:type="auto"/>
          </w:tcPr>
          <w:p w14:paraId="27B19F61" w14:textId="11086B95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3.</w:t>
            </w:r>
          </w:p>
        </w:tc>
        <w:tc>
          <w:tcPr>
            <w:tcW w:w="4081" w:type="dxa"/>
          </w:tcPr>
          <w:p w14:paraId="6AEE149B" w14:textId="33FB160A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PR/G/242/17/DD/251/17/DC/1068/2019</w:t>
            </w:r>
          </w:p>
          <w:p w14:paraId="643C1E5C" w14:textId="3331F560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10" w:type="dxa"/>
          </w:tcPr>
          <w:p w14:paraId="4233915A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>Shri V. Srivijaya, DDIT (Inv) Unit-III (3), Direct Tax Building, Visakhapatnam</w:t>
            </w:r>
          </w:p>
          <w:p w14:paraId="4F5BEFAD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-Vs-</w:t>
            </w:r>
          </w:p>
          <w:p w14:paraId="1506B2B7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CA. Prasanta Kumar Roy Barman (M. No. 013905), Kolkata</w:t>
            </w:r>
          </w:p>
          <w:p w14:paraId="71658C41" w14:textId="18A95516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1068C3" w14:paraId="0E4650B3" w14:textId="77777777" w:rsidTr="000F5B7F">
        <w:trPr>
          <w:trHeight w:val="576"/>
        </w:trPr>
        <w:tc>
          <w:tcPr>
            <w:tcW w:w="0" w:type="auto"/>
          </w:tcPr>
          <w:p w14:paraId="47E15541" w14:textId="4A997A1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4.</w:t>
            </w:r>
          </w:p>
        </w:tc>
        <w:tc>
          <w:tcPr>
            <w:tcW w:w="4081" w:type="dxa"/>
          </w:tcPr>
          <w:p w14:paraId="1C5F699F" w14:textId="26CB92B6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PR/G/265/17/DD/246/17/DC/1246/2019</w:t>
            </w:r>
          </w:p>
          <w:p w14:paraId="2A9089C3" w14:textId="0897C685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10" w:type="dxa"/>
          </w:tcPr>
          <w:p w14:paraId="266694A2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>Shri M.K. Sahoo, Addl. Director, SFIO, MCA, New Delhi</w:t>
            </w:r>
          </w:p>
          <w:p w14:paraId="4860C7B1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>-Vs-</w:t>
            </w:r>
          </w:p>
          <w:p w14:paraId="43D9BE06" w14:textId="77777777" w:rsidR="001068C3" w:rsidRPr="005173A1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CA. Bimal Kumar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Choraria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(M. No. 012259) of M/s. B.K. </w:t>
            </w:r>
            <w:proofErr w:type="spellStart"/>
            <w:r w:rsidRPr="005173A1">
              <w:rPr>
                <w:rFonts w:ascii="Arial" w:eastAsia="Times New Roman" w:hAnsi="Arial" w:cs="Arial"/>
                <w:bCs/>
                <w:lang w:val="en-US"/>
              </w:rPr>
              <w:t>Choraria</w:t>
            </w:r>
            <w:proofErr w:type="spellEnd"/>
            <w:r w:rsidRPr="005173A1">
              <w:rPr>
                <w:rFonts w:ascii="Arial" w:eastAsia="Times New Roman" w:hAnsi="Arial" w:cs="Arial"/>
                <w:bCs/>
                <w:lang w:val="en-US"/>
              </w:rPr>
              <w:t xml:space="preserve"> &amp; Co., Chartered Accountants, Kolkata</w:t>
            </w:r>
          </w:p>
          <w:p w14:paraId="0601CDF1" w14:textId="5AFBCA96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1068C3" w14:paraId="49CA6F41" w14:textId="77777777" w:rsidTr="000F5B7F">
        <w:trPr>
          <w:trHeight w:val="579"/>
        </w:trPr>
        <w:tc>
          <w:tcPr>
            <w:tcW w:w="0" w:type="auto"/>
          </w:tcPr>
          <w:p w14:paraId="3A9294B5" w14:textId="1363B096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5.</w:t>
            </w:r>
          </w:p>
        </w:tc>
        <w:tc>
          <w:tcPr>
            <w:tcW w:w="4081" w:type="dxa"/>
          </w:tcPr>
          <w:p w14:paraId="27406CA1" w14:textId="7EFBAF9B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PR/G/266/17-DD/232/17-DC/1248/2019</w:t>
            </w:r>
          </w:p>
          <w:p w14:paraId="245FA7A4" w14:textId="1408DF10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10" w:type="dxa"/>
          </w:tcPr>
          <w:p w14:paraId="694325D5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Shri M.K. Sahoo, Addl. Director, SFIO, MCA, New Delhi</w:t>
            </w:r>
          </w:p>
          <w:p w14:paraId="500F4BB9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-Vs-</w:t>
            </w:r>
          </w:p>
          <w:p w14:paraId="04AF07C9" w14:textId="75D8CEE5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 xml:space="preserve">CA. Amit Bhattacharjee (M. No. 050714) of M/s. </w:t>
            </w:r>
            <w:proofErr w:type="spellStart"/>
            <w:r w:rsidRPr="001068C3">
              <w:rPr>
                <w:rFonts w:ascii="Arial" w:eastAsia="Times New Roman" w:hAnsi="Arial" w:cs="Arial"/>
                <w:bCs/>
                <w:lang w:val="en-US"/>
              </w:rPr>
              <w:t>Manabendra</w:t>
            </w:r>
            <w:proofErr w:type="spellEnd"/>
            <w:r w:rsidRPr="001068C3">
              <w:rPr>
                <w:rFonts w:ascii="Arial" w:eastAsia="Times New Roman" w:hAnsi="Arial" w:cs="Arial"/>
                <w:bCs/>
                <w:lang w:val="en-US"/>
              </w:rPr>
              <w:t xml:space="preserve"> Bhattacharyya &amp; Co., Chartered Accountants, Kolkata</w:t>
            </w:r>
            <w:r w:rsidRPr="001068C3">
              <w:rPr>
                <w:rFonts w:ascii="Arial" w:eastAsia="Times New Roman" w:hAnsi="Arial" w:cs="Arial"/>
                <w:bCs/>
                <w:lang w:val="en-US"/>
              </w:rPr>
              <w:br/>
            </w:r>
          </w:p>
        </w:tc>
      </w:tr>
      <w:tr w:rsidR="001068C3" w14:paraId="4475DE93" w14:textId="77777777" w:rsidTr="000F5B7F">
        <w:trPr>
          <w:trHeight w:val="533"/>
        </w:trPr>
        <w:tc>
          <w:tcPr>
            <w:tcW w:w="0" w:type="auto"/>
          </w:tcPr>
          <w:p w14:paraId="761AE428" w14:textId="6D9422C5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6.</w:t>
            </w:r>
          </w:p>
        </w:tc>
        <w:tc>
          <w:tcPr>
            <w:tcW w:w="4081" w:type="dxa"/>
          </w:tcPr>
          <w:p w14:paraId="38FB4BDC" w14:textId="6AD4E1DB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PR/G/229/17/DD/269/17/DC/1413/2021</w:t>
            </w:r>
          </w:p>
          <w:p w14:paraId="00AFC0AE" w14:textId="167407E9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4810" w:type="dxa"/>
          </w:tcPr>
          <w:p w14:paraId="20B8400C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 xml:space="preserve">Shri T. Rajah Balaji, </w:t>
            </w:r>
            <w:proofErr w:type="spellStart"/>
            <w:r w:rsidRPr="001068C3">
              <w:rPr>
                <w:rFonts w:ascii="Arial" w:eastAsia="Times New Roman" w:hAnsi="Arial" w:cs="Arial"/>
                <w:bCs/>
                <w:lang w:val="en-US"/>
              </w:rPr>
              <w:t>Supdt</w:t>
            </w:r>
            <w:proofErr w:type="spellEnd"/>
            <w:r w:rsidRPr="001068C3">
              <w:rPr>
                <w:rFonts w:ascii="Arial" w:eastAsia="Times New Roman" w:hAnsi="Arial" w:cs="Arial"/>
                <w:bCs/>
                <w:lang w:val="en-US"/>
              </w:rPr>
              <w:t>. of Police, CBI, Bangalore</w:t>
            </w:r>
          </w:p>
          <w:p w14:paraId="577DC4EE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>-Vs-</w:t>
            </w:r>
          </w:p>
          <w:p w14:paraId="0EF8BDA0" w14:textId="77777777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068C3">
              <w:rPr>
                <w:rFonts w:ascii="Arial" w:eastAsia="Times New Roman" w:hAnsi="Arial" w:cs="Arial"/>
                <w:bCs/>
                <w:lang w:val="en-US"/>
              </w:rPr>
              <w:t xml:space="preserve">CA. Sardar Madhusudan M. No. 059670), Sr. Accounts Officer, </w:t>
            </w:r>
            <w:proofErr w:type="spellStart"/>
            <w:r w:rsidRPr="001068C3">
              <w:rPr>
                <w:rFonts w:ascii="Arial" w:eastAsia="Times New Roman" w:hAnsi="Arial" w:cs="Arial"/>
                <w:bCs/>
                <w:lang w:val="en-US"/>
              </w:rPr>
              <w:t>Damodar</w:t>
            </w:r>
            <w:proofErr w:type="spellEnd"/>
            <w:r w:rsidRPr="001068C3">
              <w:rPr>
                <w:rFonts w:ascii="Arial" w:eastAsia="Times New Roman" w:hAnsi="Arial" w:cs="Arial"/>
                <w:bCs/>
                <w:lang w:val="en-US"/>
              </w:rPr>
              <w:t xml:space="preserve"> Valley Corporation, Mejia Thermal Power station MTPS, Bankura</w:t>
            </w:r>
          </w:p>
          <w:p w14:paraId="717F8749" w14:textId="54C4A17C" w:rsidR="001068C3" w:rsidRPr="001068C3" w:rsidRDefault="001068C3" w:rsidP="001068C3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536F8C24" w14:textId="77777777" w:rsidR="00C674A1" w:rsidRDefault="00C674A1" w:rsidP="00C674A1">
      <w:pPr>
        <w:pStyle w:val="Default"/>
        <w:rPr>
          <w:color w:val="auto"/>
        </w:rPr>
      </w:pPr>
    </w:p>
    <w:p w14:paraId="3D2AB4AC" w14:textId="7BCAEFF7" w:rsidR="00610BC8" w:rsidRDefault="00610BC8"/>
    <w:p w14:paraId="3364C819" w14:textId="3C5D3A2E" w:rsidR="007B331E" w:rsidRDefault="007B331E"/>
    <w:p w14:paraId="4867ADF6" w14:textId="6DAD60BD" w:rsidR="007B331E" w:rsidRDefault="007B331E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lastRenderedPageBreak/>
        <w:t>Ca</w:t>
      </w:r>
      <w:r w:rsidR="00C2016C">
        <w:rPr>
          <w:rFonts w:asciiTheme="minorHAnsi" w:hAnsiTheme="minorHAnsi" w:cstheme="minorHAnsi"/>
          <w:sz w:val="24"/>
          <w:szCs w:val="24"/>
          <w:u w:val="single"/>
        </w:rPr>
        <w:t xml:space="preserve">ses listed for 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Hearing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F6515A4" w14:textId="77777777" w:rsidR="00F50514" w:rsidRPr="008F6896" w:rsidRDefault="00F50514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7B331E" w:rsidRPr="008F6896" w14:paraId="731C89AF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2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D9E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164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C2016C" w:rsidRPr="0073746E" w14:paraId="0F5C04E1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19" w14:textId="77777777" w:rsidR="00C2016C" w:rsidRPr="005173A1" w:rsidRDefault="00C2016C" w:rsidP="00BA56BE">
            <w:pPr>
              <w:jc w:val="center"/>
              <w:rPr>
                <w:rFonts w:ascii="Arial" w:hAnsi="Arial" w:cs="Arial"/>
              </w:rPr>
            </w:pPr>
          </w:p>
          <w:p w14:paraId="28DAEF0B" w14:textId="4E929A79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DE42" w14:textId="6C357BFF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PPR/P/220/17/DD/204/TAMC/INF/17-DC/1118/2019</w:t>
            </w:r>
          </w:p>
          <w:p w14:paraId="72114532" w14:textId="66183AE8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C3D" w14:textId="77777777" w:rsidR="00C2016C" w:rsidRPr="005173A1" w:rsidRDefault="00C2016C" w:rsidP="00C2016C">
            <w:pPr>
              <w:jc w:val="both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 xml:space="preserve">CA. </w:t>
            </w:r>
            <w:proofErr w:type="spellStart"/>
            <w:r w:rsidRPr="005173A1">
              <w:rPr>
                <w:rFonts w:ascii="Arial" w:hAnsi="Arial" w:cs="Arial"/>
              </w:rPr>
              <w:t>Subhra</w:t>
            </w:r>
            <w:proofErr w:type="spellEnd"/>
            <w:r w:rsidRPr="005173A1">
              <w:rPr>
                <w:rFonts w:ascii="Arial" w:hAnsi="Arial" w:cs="Arial"/>
              </w:rPr>
              <w:t xml:space="preserve"> Kumar Kundu (M. No. 053515), </w:t>
            </w:r>
            <w:proofErr w:type="spellStart"/>
            <w:r w:rsidRPr="005173A1">
              <w:rPr>
                <w:rFonts w:ascii="Arial" w:hAnsi="Arial" w:cs="Arial"/>
              </w:rPr>
              <w:t>Malda</w:t>
            </w:r>
            <w:proofErr w:type="spellEnd"/>
            <w:r w:rsidRPr="005173A1">
              <w:rPr>
                <w:rFonts w:ascii="Arial" w:hAnsi="Arial" w:cs="Arial"/>
              </w:rPr>
              <w:t>, West Bengal in Re:</w:t>
            </w:r>
          </w:p>
          <w:p w14:paraId="45314CCC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  <w:tr w:rsidR="00C2016C" w:rsidRPr="0073746E" w14:paraId="0DD39EF3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C40" w14:textId="02587C3F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F6308" w14:textId="31E61396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PPR/P/245/17/DD/229/TAMC/INF/17-DC/1309/20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C56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 xml:space="preserve">CA. </w:t>
            </w:r>
            <w:proofErr w:type="spellStart"/>
            <w:r w:rsidRPr="00C2016C">
              <w:rPr>
                <w:rFonts w:ascii="Arial" w:hAnsi="Arial" w:cs="Arial"/>
              </w:rPr>
              <w:t>Buchayya</w:t>
            </w:r>
            <w:proofErr w:type="spellEnd"/>
            <w:r w:rsidRPr="00C2016C">
              <w:rPr>
                <w:rFonts w:ascii="Arial" w:hAnsi="Arial" w:cs="Arial"/>
              </w:rPr>
              <w:t xml:space="preserve"> Chetty </w:t>
            </w:r>
            <w:proofErr w:type="spellStart"/>
            <w:r w:rsidRPr="00C2016C">
              <w:rPr>
                <w:rFonts w:ascii="Arial" w:hAnsi="Arial" w:cs="Arial"/>
              </w:rPr>
              <w:t>Atmakuri</w:t>
            </w:r>
            <w:proofErr w:type="spellEnd"/>
            <w:r w:rsidRPr="00C2016C">
              <w:rPr>
                <w:rFonts w:ascii="Arial" w:hAnsi="Arial" w:cs="Arial"/>
              </w:rPr>
              <w:t xml:space="preserve"> (M. No. 007731), Orissa in Re:</w:t>
            </w:r>
          </w:p>
          <w:p w14:paraId="3E7AF346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  <w:tr w:rsidR="00C2016C" w:rsidRPr="0073746E" w14:paraId="464AF33C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D7F" w14:textId="77777777" w:rsidR="000F75CD" w:rsidRDefault="000F75CD" w:rsidP="00BA56BE">
            <w:pPr>
              <w:jc w:val="center"/>
              <w:rPr>
                <w:rFonts w:ascii="Arial" w:hAnsi="Arial" w:cs="Arial"/>
              </w:rPr>
            </w:pPr>
          </w:p>
          <w:p w14:paraId="0A85790B" w14:textId="79734175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38D3" w14:textId="77777777" w:rsidR="00BA56BE" w:rsidRDefault="00BA56BE" w:rsidP="00BA56BE">
            <w:pPr>
              <w:jc w:val="center"/>
              <w:rPr>
                <w:rFonts w:ascii="Arial" w:hAnsi="Arial" w:cs="Arial"/>
              </w:rPr>
            </w:pPr>
          </w:p>
          <w:p w14:paraId="2398560C" w14:textId="72F6359A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PR/G-382/17-D/21/18/DC/1433/2021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437" w14:textId="77777777" w:rsidR="00C2016C" w:rsidRPr="005173A1" w:rsidRDefault="00C2016C" w:rsidP="00C2016C">
            <w:pPr>
              <w:jc w:val="both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 xml:space="preserve">Shri V. </w:t>
            </w:r>
            <w:proofErr w:type="spellStart"/>
            <w:r w:rsidRPr="005173A1">
              <w:rPr>
                <w:rFonts w:ascii="Arial" w:hAnsi="Arial" w:cs="Arial"/>
              </w:rPr>
              <w:t>Srivijay</w:t>
            </w:r>
            <w:proofErr w:type="spellEnd"/>
            <w:r w:rsidRPr="005173A1">
              <w:rPr>
                <w:rFonts w:ascii="Arial" w:hAnsi="Arial" w:cs="Arial"/>
              </w:rPr>
              <w:t>, Dy. Director of Income Tax (Inv.)/ Unit III (3), Direct Tax Building, Visakhapatnam</w:t>
            </w:r>
          </w:p>
          <w:p w14:paraId="4D5EF1A8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-Vs-</w:t>
            </w:r>
          </w:p>
          <w:p w14:paraId="4E69A7A7" w14:textId="77777777" w:rsidR="00C2016C" w:rsidRPr="005173A1" w:rsidRDefault="00C2016C" w:rsidP="00C2016C">
            <w:pPr>
              <w:jc w:val="both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 xml:space="preserve">CA. </w:t>
            </w:r>
            <w:proofErr w:type="spellStart"/>
            <w:r w:rsidRPr="005173A1">
              <w:rPr>
                <w:rFonts w:ascii="Arial" w:hAnsi="Arial" w:cs="Arial"/>
              </w:rPr>
              <w:t>Joydeep</w:t>
            </w:r>
            <w:proofErr w:type="spellEnd"/>
            <w:r w:rsidRPr="005173A1">
              <w:rPr>
                <w:rFonts w:ascii="Arial" w:hAnsi="Arial" w:cs="Arial"/>
              </w:rPr>
              <w:t xml:space="preserve"> Roy (M. No. 303146) of M/s. </w:t>
            </w:r>
            <w:proofErr w:type="spellStart"/>
            <w:r w:rsidRPr="005173A1">
              <w:rPr>
                <w:rFonts w:ascii="Arial" w:hAnsi="Arial" w:cs="Arial"/>
              </w:rPr>
              <w:t>Joydeep</w:t>
            </w:r>
            <w:proofErr w:type="spellEnd"/>
            <w:r w:rsidRPr="005173A1">
              <w:rPr>
                <w:rFonts w:ascii="Arial" w:hAnsi="Arial" w:cs="Arial"/>
              </w:rPr>
              <w:t xml:space="preserve"> Roy &amp; Company, Chartered Accountant, Howrah</w:t>
            </w:r>
          </w:p>
          <w:p w14:paraId="2C976002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  <w:tr w:rsidR="00C2016C" w:rsidRPr="0073746E" w14:paraId="5F432C92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8DC" w14:textId="77777777" w:rsidR="000F75CD" w:rsidRDefault="000F75CD" w:rsidP="00BA56BE">
            <w:pPr>
              <w:jc w:val="center"/>
              <w:rPr>
                <w:rFonts w:ascii="Arial" w:hAnsi="Arial" w:cs="Arial"/>
              </w:rPr>
            </w:pPr>
          </w:p>
          <w:p w14:paraId="44621BB7" w14:textId="4D485F43" w:rsidR="00C2016C" w:rsidRPr="00C2016C" w:rsidRDefault="000F75CD" w:rsidP="00BA5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016C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3FAEA" w14:textId="77777777" w:rsidR="00BA56BE" w:rsidRDefault="00BA56BE" w:rsidP="00BA56B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</w:pPr>
          </w:p>
          <w:p w14:paraId="5FBFAF0F" w14:textId="6157D56F" w:rsidR="00C2016C" w:rsidRPr="00C2016C" w:rsidRDefault="00C2016C" w:rsidP="00BA56B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</w:pPr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>PR/29/18-DD/78/18/DC/1532/2022</w:t>
            </w:r>
          </w:p>
          <w:p w14:paraId="02CE09EF" w14:textId="133369E8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A2C" w14:textId="77777777" w:rsidR="00C2016C" w:rsidRPr="00C2016C" w:rsidRDefault="00C2016C" w:rsidP="00C2016C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</w:pPr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 xml:space="preserve">Sh. </w:t>
            </w:r>
            <w:proofErr w:type="spellStart"/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>Subhendu</w:t>
            </w:r>
            <w:proofErr w:type="spellEnd"/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 xml:space="preserve"> Bhattacharyya, DGM, Reserve Bank of India,</w:t>
            </w:r>
          </w:p>
          <w:p w14:paraId="47B89DC1" w14:textId="77777777" w:rsidR="00C2016C" w:rsidRPr="00C2016C" w:rsidRDefault="00C2016C" w:rsidP="00C2016C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</w:pPr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>-Vs-</w:t>
            </w:r>
          </w:p>
          <w:p w14:paraId="1088D1CE" w14:textId="77777777" w:rsidR="00C2016C" w:rsidRPr="00C2016C" w:rsidRDefault="00C2016C" w:rsidP="00C2016C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</w:pPr>
            <w:r w:rsidRPr="00C2016C">
              <w:rPr>
                <w:rFonts w:ascii="Arial" w:eastAsia="Calibri" w:hAnsi="Arial" w:cs="Arial"/>
                <w:sz w:val="22"/>
                <w:szCs w:val="22"/>
                <w:lang w:val="en-US" w:eastAsia="en-US" w:bidi="en-US"/>
              </w:rPr>
              <w:t>CA. Anand Kumar Jhunjhunwala (M. No. 056613), Partner, M/s Hari bhakti &amp; Co. LLP, Chartered Accountants,</w:t>
            </w:r>
          </w:p>
          <w:p w14:paraId="6C5A4CDA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  <w:tr w:rsidR="00C2016C" w:rsidRPr="0073746E" w14:paraId="01350CE1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41A" w14:textId="57ABBDAC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6B71" w14:textId="77777777" w:rsidR="00BA56BE" w:rsidRDefault="00BA56BE" w:rsidP="00BA56BE">
            <w:pPr>
              <w:pStyle w:val="ListParagraph"/>
              <w:ind w:left="0"/>
              <w:jc w:val="center"/>
              <w:rPr>
                <w:rFonts w:ascii="Arial" w:hAnsi="Arial" w:cs="Arial"/>
                <w:lang w:bidi="en-US"/>
              </w:rPr>
            </w:pPr>
          </w:p>
          <w:p w14:paraId="65D3CA96" w14:textId="0ADD9297" w:rsidR="00C2016C" w:rsidRPr="00C2016C" w:rsidRDefault="00C2016C" w:rsidP="00BA56BE">
            <w:pPr>
              <w:pStyle w:val="ListParagraph"/>
              <w:ind w:left="0"/>
              <w:jc w:val="center"/>
              <w:rPr>
                <w:rFonts w:ascii="Arial" w:hAnsi="Arial" w:cs="Arial"/>
                <w:lang w:bidi="en-US"/>
              </w:rPr>
            </w:pPr>
            <w:r w:rsidRPr="00C2016C">
              <w:rPr>
                <w:rFonts w:ascii="Arial" w:hAnsi="Arial" w:cs="Arial"/>
                <w:lang w:bidi="en-US"/>
              </w:rPr>
              <w:t>PR/G/119/18-DD/140/18/DC/1438/2021</w:t>
            </w:r>
          </w:p>
          <w:p w14:paraId="34E591E5" w14:textId="77777777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7CB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Shri R.K. Mishra, Commissioner, CGST &amp; Central Excise Commissionerate, Office of the Commissioner, Navi Mumbai</w:t>
            </w:r>
          </w:p>
          <w:p w14:paraId="6F4B153A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-Vs-</w:t>
            </w:r>
          </w:p>
          <w:p w14:paraId="2E7A5426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 xml:space="preserve">CA. </w:t>
            </w:r>
            <w:proofErr w:type="spellStart"/>
            <w:r w:rsidRPr="00C2016C">
              <w:rPr>
                <w:rFonts w:ascii="Arial" w:hAnsi="Arial" w:cs="Arial"/>
              </w:rPr>
              <w:t>Pronab</w:t>
            </w:r>
            <w:proofErr w:type="spellEnd"/>
            <w:r w:rsidRPr="00C2016C">
              <w:rPr>
                <w:rFonts w:ascii="Arial" w:hAnsi="Arial" w:cs="Arial"/>
              </w:rPr>
              <w:t xml:space="preserve"> Kumar Bandyopadhyay (M. No .055658) of M/s. Bandyopadhyay &amp; </w:t>
            </w:r>
            <w:proofErr w:type="spellStart"/>
            <w:r w:rsidRPr="00C2016C">
              <w:rPr>
                <w:rFonts w:ascii="Arial" w:hAnsi="Arial" w:cs="Arial"/>
              </w:rPr>
              <w:t>Dutt</w:t>
            </w:r>
            <w:proofErr w:type="spellEnd"/>
            <w:r w:rsidRPr="00C2016C">
              <w:rPr>
                <w:rFonts w:ascii="Arial" w:hAnsi="Arial" w:cs="Arial"/>
              </w:rPr>
              <w:t>, Chartered Accountants, Kolkata</w:t>
            </w:r>
          </w:p>
          <w:p w14:paraId="79A67074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  <w:tr w:rsidR="00C2016C" w:rsidRPr="0073746E" w14:paraId="3B90DE8A" w14:textId="77777777" w:rsidTr="00B13336">
        <w:trPr>
          <w:trHeight w:val="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53B" w14:textId="090FD9B3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FDBD" w14:textId="77777777" w:rsidR="00BA56BE" w:rsidRDefault="00BA56BE" w:rsidP="00BA56BE">
            <w:pPr>
              <w:jc w:val="center"/>
              <w:rPr>
                <w:rFonts w:ascii="Arial" w:hAnsi="Arial" w:cs="Arial"/>
              </w:rPr>
            </w:pPr>
          </w:p>
          <w:p w14:paraId="7CDD57D5" w14:textId="421FC96C" w:rsidR="00C2016C" w:rsidRPr="00C2016C" w:rsidRDefault="00C2016C" w:rsidP="00BA56BE">
            <w:pPr>
              <w:jc w:val="center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PR/36/09/DD/46/09/DC/100/2010/HC/15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C12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Shri Sharad Krishna Sharma, Jt. Director, Serious Fraud Investigation Office (SFIO), New Delhi</w:t>
            </w:r>
          </w:p>
          <w:p w14:paraId="7C961078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>-VS-</w:t>
            </w:r>
          </w:p>
          <w:p w14:paraId="2402B4F2" w14:textId="77777777" w:rsidR="00C2016C" w:rsidRPr="00C2016C" w:rsidRDefault="00C2016C" w:rsidP="00C2016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C2016C">
              <w:rPr>
                <w:rFonts w:ascii="Arial" w:hAnsi="Arial" w:cs="Arial"/>
              </w:rPr>
              <w:t xml:space="preserve">CA. Naresh </w:t>
            </w:r>
            <w:proofErr w:type="spellStart"/>
            <w:r w:rsidRPr="00C2016C">
              <w:rPr>
                <w:rFonts w:ascii="Arial" w:hAnsi="Arial" w:cs="Arial"/>
              </w:rPr>
              <w:t>Tharad</w:t>
            </w:r>
            <w:proofErr w:type="spellEnd"/>
            <w:r w:rsidRPr="00C2016C">
              <w:rPr>
                <w:rFonts w:ascii="Arial" w:hAnsi="Arial" w:cs="Arial"/>
              </w:rPr>
              <w:t xml:space="preserve"> (M. No. 051867), Kolkata</w:t>
            </w:r>
          </w:p>
          <w:p w14:paraId="14F95079" w14:textId="77777777" w:rsidR="00C2016C" w:rsidRPr="00C2016C" w:rsidRDefault="00C2016C" w:rsidP="00C201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8DBB0B" w14:textId="1AD91CC5" w:rsidR="007B331E" w:rsidRDefault="007B331E"/>
    <w:p w14:paraId="163174A1" w14:textId="7E5048E4" w:rsidR="00BA56BE" w:rsidRPr="00BA56BE" w:rsidRDefault="00BA56BE" w:rsidP="00BA56BE">
      <w:pPr>
        <w:jc w:val="center"/>
        <w:rPr>
          <w:b/>
          <w:bCs/>
        </w:rPr>
      </w:pPr>
      <w:r w:rsidRPr="00BA56BE">
        <w:rPr>
          <w:b/>
          <w:bCs/>
        </w:rPr>
        <w:t>*****</w:t>
      </w:r>
    </w:p>
    <w:sectPr w:rsidR="00BA56BE" w:rsidRPr="00BA56BE" w:rsidSect="00835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8"/>
    <w:rsid w:val="00016772"/>
    <w:rsid w:val="00046750"/>
    <w:rsid w:val="000F5B7F"/>
    <w:rsid w:val="000F75CD"/>
    <w:rsid w:val="001068C3"/>
    <w:rsid w:val="00132D51"/>
    <w:rsid w:val="00144963"/>
    <w:rsid w:val="00220A3B"/>
    <w:rsid w:val="002F16D9"/>
    <w:rsid w:val="0033730E"/>
    <w:rsid w:val="003814E6"/>
    <w:rsid w:val="003E44A0"/>
    <w:rsid w:val="00610BC8"/>
    <w:rsid w:val="00775AE6"/>
    <w:rsid w:val="00786EF9"/>
    <w:rsid w:val="007B331E"/>
    <w:rsid w:val="00A36601"/>
    <w:rsid w:val="00BA56BE"/>
    <w:rsid w:val="00C2016C"/>
    <w:rsid w:val="00C674A1"/>
    <w:rsid w:val="00D33209"/>
    <w:rsid w:val="00F01283"/>
    <w:rsid w:val="00F50514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AB2"/>
  <w15:chartTrackingRefBased/>
  <w15:docId w15:val="{83A3AC7C-A089-4A2E-A8AB-2176D8D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8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33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B331E"/>
    <w:rPr>
      <w:rFonts w:ascii="Calibri" w:eastAsia="Calibri" w:hAnsi="Calibri" w:cs="Calibri"/>
      <w:b/>
      <w:bCs/>
      <w:lang w:val="en-US" w:bidi="en-US"/>
    </w:rPr>
  </w:style>
  <w:style w:type="paragraph" w:styleId="NormalWeb">
    <w:name w:val="Normal (Web)"/>
    <w:basedOn w:val="Normal"/>
    <w:uiPriority w:val="99"/>
    <w:rsid w:val="007B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C2016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24</cp:revision>
  <dcterms:created xsi:type="dcterms:W3CDTF">2022-04-12T10:37:00Z</dcterms:created>
  <dcterms:modified xsi:type="dcterms:W3CDTF">2022-05-19T07:35:00Z</dcterms:modified>
</cp:coreProperties>
</file>