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784761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DD212E" w:rsidRPr="00784761" w:rsidRDefault="00DD212E" w:rsidP="007C2C94">
      <w:pPr>
        <w:jc w:val="both"/>
        <w:rPr>
          <w:rFonts w:ascii="Bookman Old Style" w:hAnsi="Bookman Old Style" w:cs="Arial"/>
          <w:b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784761" w:rsidRPr="00784761">
        <w:rPr>
          <w:rFonts w:ascii="Bookman Old Style" w:hAnsi="Bookman Old Style" w:cs="Arial"/>
        </w:rPr>
        <w:t>22</w:t>
      </w:r>
      <w:r w:rsidR="00784761" w:rsidRPr="00784761">
        <w:rPr>
          <w:rFonts w:ascii="Bookman Old Style" w:hAnsi="Bookman Old Style" w:cs="Arial"/>
          <w:vertAlign w:val="superscript"/>
        </w:rPr>
        <w:t>nd</w:t>
      </w:r>
      <w:r w:rsidR="00784761" w:rsidRPr="00784761">
        <w:rPr>
          <w:rFonts w:ascii="Bookman Old Style" w:hAnsi="Bookman Old Style" w:cs="Arial"/>
        </w:rPr>
        <w:t xml:space="preserve"> April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Pr="00784761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bookmarkStart w:id="0" w:name="_GoBack"/>
      <w:bookmarkEnd w:id="0"/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B23E39" w:rsidRPr="00784761" w:rsidRDefault="00B23E39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 xml:space="preserve">Cases listed for </w:t>
      </w:r>
      <w:r w:rsidR="00936D0B" w:rsidRPr="00784761">
        <w:rPr>
          <w:rFonts w:ascii="Bookman Old Style" w:hAnsi="Bookman Old Style" w:cs="Arial"/>
          <w:b/>
        </w:rPr>
        <w:t>award of punishment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PPR/P/66/15/DD/59/INF/15/BOD/346/2017</w:t>
            </w:r>
            <w:r w:rsidRPr="00784761">
              <w:rPr>
                <w:rFonts w:ascii="Bookman Old Style" w:hAnsi="Bookman Old Style" w:cs="Arial"/>
                <w:b/>
                <w:color w:val="000000"/>
              </w:rPr>
              <w:br/>
              <w:t xml:space="preserve"> 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Bimal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Nohria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081459), Chandigarh in Re:</w:t>
            </w:r>
          </w:p>
        </w:tc>
      </w:tr>
      <w:tr w:rsidR="00784761" w:rsidRPr="00784761" w:rsidTr="00784761">
        <w:trPr>
          <w:trHeight w:val="1105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PR/235/15-DD/259/2015/BOD/388/2017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Rajiv Chopra, Assistant General Manager, Bank of Baroda, Ludhiana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-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Harinder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Pal Singh (M.N.094409), Ludhiana</w:t>
            </w:r>
          </w:p>
        </w:tc>
      </w:tr>
      <w:tr w:rsidR="00784761" w:rsidRPr="00784761" w:rsidTr="00784761">
        <w:trPr>
          <w:trHeight w:val="907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PR/240/2017-DD/277/2017/BOD/457/2018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Rajender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Goel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, Director of M/s. R.K. Silk Mills (India) Ltd., New Delhi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-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 xml:space="preserve">CA. Sanjay Kumar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Singhal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(M.No.085931) of M/s.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Samasand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&amp; Associates, Chartered Accountants, New Delhi</w:t>
            </w:r>
          </w:p>
        </w:tc>
      </w:tr>
      <w:tr w:rsidR="00784761" w:rsidRPr="00784761" w:rsidTr="00784761">
        <w:trPr>
          <w:trHeight w:val="727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[PPR/NP/37/20-DD/30/INF/20/BOD/595/2021] 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color w:val="000000"/>
              </w:rPr>
              <w:t>CA. Sunil Kumar 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Goyal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 (M. No.518242) in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Punchkula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Re: 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PR/50/2017-DD/108/2017/BOD/455/2018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Prabhu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Dayal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Kodwani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, Mumbai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-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Khemchand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Gupta (M.No.030747), Mumbai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[PPR/P/412/17/DD/190/INF/18BOD/580/2020]]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Girish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Bherumal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Gundesha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(M.No.042885), Pune in Re: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lastRenderedPageBreak/>
              <w:t>7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[PPR/117/2019/DD/10/INF/19/BOD/557/2020]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color w:val="000000"/>
              </w:rPr>
              <w:t xml:space="preserve">CA. Mahesh Kumar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Agarwal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(M. No.059562), Jamshedpur in Re: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[PPR/117/2019/DD/11/INF/19/BOD/558/2020]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Binod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Saraiwala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(M. No.075893), Jamshedpur in Re: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[PR-188/17-DD/247/2017BOD/582/2020]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Vikram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Singh Chopra, Kolkata-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-CA. Rajesh Kumar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Chandak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(M.No.054637), Kolkata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[PR/189/17/DD/248/2017/BOD/597/2021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Vikram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Singh Chopra, Kolkata 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- CA. Raj Singh Chopra (M.No.054996), Kolkata 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PR/19/16/DD/63/2016/BOD/479/2018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Dr.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V.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Ravendra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(Director), M/s. Coimbatore Bone &amp; Joint Foundation Private Limited, Coimbatore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-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 xml:space="preserve">CA. Vijay Chand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Jabhakh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(M.No.018595), Coimbatore</w:t>
            </w:r>
          </w:p>
        </w:tc>
      </w:tr>
      <w:tr w:rsidR="00784761" w:rsidRPr="00784761" w:rsidTr="00784761">
        <w:trPr>
          <w:trHeight w:val="1250"/>
        </w:trPr>
        <w:tc>
          <w:tcPr>
            <w:tcW w:w="540" w:type="dxa"/>
            <w:vAlign w:val="center"/>
          </w:tcPr>
          <w:p w:rsidR="00784761" w:rsidRPr="00784761" w:rsidRDefault="00784761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84761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6030" w:type="dxa"/>
          </w:tcPr>
          <w:p w:rsidR="00784761" w:rsidRPr="00784761" w:rsidRDefault="00784761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b/>
                <w:color w:val="000000"/>
              </w:rPr>
              <w:t>PR/360/14-DD/03/2015/BOD/383/2017</w:t>
            </w:r>
          </w:p>
        </w:tc>
        <w:tc>
          <w:tcPr>
            <w:tcW w:w="3420" w:type="dxa"/>
          </w:tcPr>
          <w:p w:rsidR="00784761" w:rsidRPr="00784761" w:rsidRDefault="00784761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84761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Aditya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Agarwal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, New Delhi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>-</w:t>
            </w:r>
            <w:r w:rsidRPr="00784761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784761">
              <w:rPr>
                <w:rFonts w:ascii="Bookman Old Style" w:hAnsi="Bookman Old Style" w:cs="Arial"/>
                <w:color w:val="000000"/>
              </w:rPr>
              <w:t>Seema</w:t>
            </w:r>
            <w:proofErr w:type="spellEnd"/>
            <w:r w:rsidRPr="00784761">
              <w:rPr>
                <w:rFonts w:ascii="Bookman Old Style" w:hAnsi="Bookman Old Style" w:cs="Arial"/>
                <w:color w:val="000000"/>
              </w:rPr>
              <w:t xml:space="preserve"> Mehta (M.No.511861), New Delhi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BC" w:rsidRDefault="00EC2FBC" w:rsidP="00CA7CE5">
      <w:pPr>
        <w:spacing w:after="0" w:line="240" w:lineRule="auto"/>
      </w:pPr>
      <w:r>
        <w:separator/>
      </w:r>
    </w:p>
  </w:endnote>
  <w:endnote w:type="continuationSeparator" w:id="0">
    <w:p w:rsidR="00EC2FBC" w:rsidRDefault="00EC2FBC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BC" w:rsidRDefault="00EC2FBC" w:rsidP="00CA7CE5">
      <w:pPr>
        <w:spacing w:after="0" w:line="240" w:lineRule="auto"/>
      </w:pPr>
      <w:r>
        <w:separator/>
      </w:r>
    </w:p>
  </w:footnote>
  <w:footnote w:type="continuationSeparator" w:id="0">
    <w:p w:rsidR="00EC2FBC" w:rsidRDefault="00EC2FBC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432CA"/>
    <w:rsid w:val="00667CB7"/>
    <w:rsid w:val="00685D63"/>
    <w:rsid w:val="006A0163"/>
    <w:rsid w:val="006A6990"/>
    <w:rsid w:val="006E2B5A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A6BC4"/>
    <w:rsid w:val="00BC54E7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F217-2F29-4184-A21D-D3B9BD6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44</cp:revision>
  <dcterms:created xsi:type="dcterms:W3CDTF">2020-11-11T05:33:00Z</dcterms:created>
  <dcterms:modified xsi:type="dcterms:W3CDTF">2022-04-12T06:05:00Z</dcterms:modified>
</cp:coreProperties>
</file>