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9AAF6" w14:textId="77777777" w:rsidR="00E54530" w:rsidRPr="00E54530" w:rsidRDefault="00E54530" w:rsidP="00E54530">
      <w:pPr>
        <w:ind w:left="-90" w:right="-810"/>
        <w:jc w:val="center"/>
        <w:rPr>
          <w:rFonts w:cstheme="minorHAnsi"/>
          <w:b/>
          <w:sz w:val="24"/>
          <w:szCs w:val="24"/>
        </w:rPr>
      </w:pPr>
      <w:r w:rsidRPr="00E54530">
        <w:rPr>
          <w:rFonts w:cstheme="minorHAnsi"/>
          <w:b/>
          <w:sz w:val="24"/>
          <w:szCs w:val="24"/>
        </w:rPr>
        <w:t>DISCIPLINARY COMMITTEE – IV</w:t>
      </w:r>
    </w:p>
    <w:p w14:paraId="30FA142D" w14:textId="0E80B10F" w:rsidR="00E54530" w:rsidRPr="00E54530" w:rsidRDefault="00E54530" w:rsidP="00E54530">
      <w:pPr>
        <w:ind w:left="-90" w:right="-810"/>
        <w:jc w:val="center"/>
        <w:rPr>
          <w:rFonts w:cstheme="minorHAnsi"/>
          <w:b/>
          <w:sz w:val="24"/>
          <w:szCs w:val="24"/>
        </w:rPr>
      </w:pPr>
      <w:r w:rsidRPr="00E54530">
        <w:rPr>
          <w:rFonts w:cstheme="minorHAnsi"/>
          <w:b/>
          <w:sz w:val="24"/>
          <w:szCs w:val="24"/>
        </w:rPr>
        <w:t>(Constituted under Section 21 B)</w:t>
      </w:r>
    </w:p>
    <w:p w14:paraId="04E4D765" w14:textId="77777777" w:rsidR="00E54530" w:rsidRPr="00E67857" w:rsidRDefault="00E54530" w:rsidP="00E54530">
      <w:pPr>
        <w:ind w:left="-90" w:right="-810"/>
        <w:jc w:val="center"/>
        <w:rPr>
          <w:rFonts w:cstheme="minorHAnsi"/>
          <w:b/>
          <w:sz w:val="28"/>
          <w:szCs w:val="28"/>
          <w:u w:val="single"/>
        </w:rPr>
      </w:pPr>
      <w:r w:rsidRPr="00796BC2">
        <w:rPr>
          <w:rFonts w:cstheme="minorHAnsi"/>
          <w:b/>
          <w:sz w:val="28"/>
          <w:szCs w:val="28"/>
          <w:u w:val="single"/>
        </w:rPr>
        <w:t>CAUSE LIST</w:t>
      </w:r>
    </w:p>
    <w:p w14:paraId="5A27F763" w14:textId="6BE09549" w:rsidR="00E54530" w:rsidRPr="00E54530" w:rsidRDefault="00E54530" w:rsidP="00E54530">
      <w:pPr>
        <w:ind w:left="-90" w:right="-810"/>
        <w:jc w:val="both"/>
        <w:rPr>
          <w:rFonts w:cstheme="minorHAnsi"/>
          <w:b/>
          <w:sz w:val="24"/>
          <w:szCs w:val="24"/>
        </w:rPr>
      </w:pPr>
      <w:r w:rsidRPr="00E54530">
        <w:rPr>
          <w:rFonts w:cstheme="minorHAnsi"/>
          <w:b/>
          <w:sz w:val="24"/>
          <w:szCs w:val="24"/>
        </w:rPr>
        <w:t xml:space="preserve">Date of </w:t>
      </w:r>
      <w:r w:rsidR="00414A30">
        <w:rPr>
          <w:rFonts w:cstheme="minorHAnsi"/>
          <w:b/>
          <w:sz w:val="24"/>
          <w:szCs w:val="24"/>
        </w:rPr>
        <w:t>M</w:t>
      </w:r>
      <w:r w:rsidRPr="00E54530">
        <w:rPr>
          <w:rFonts w:cstheme="minorHAnsi"/>
          <w:b/>
          <w:sz w:val="24"/>
          <w:szCs w:val="24"/>
        </w:rPr>
        <w:t xml:space="preserve">eeting:   </w:t>
      </w:r>
      <w:r w:rsidR="00A44084">
        <w:rPr>
          <w:rFonts w:cstheme="minorHAnsi"/>
          <w:b/>
          <w:sz w:val="24"/>
          <w:szCs w:val="24"/>
        </w:rPr>
        <w:t>13</w:t>
      </w:r>
      <w:r w:rsidRPr="00E54530">
        <w:rPr>
          <w:rFonts w:cstheme="minorHAnsi"/>
          <w:b/>
          <w:sz w:val="24"/>
          <w:szCs w:val="24"/>
          <w:vertAlign w:val="superscript"/>
        </w:rPr>
        <w:t>th</w:t>
      </w:r>
      <w:r w:rsidRPr="00E54530">
        <w:rPr>
          <w:rFonts w:cstheme="minorHAnsi"/>
          <w:b/>
          <w:sz w:val="24"/>
          <w:szCs w:val="24"/>
        </w:rPr>
        <w:t xml:space="preserve"> </w:t>
      </w:r>
      <w:r w:rsidR="00A44084">
        <w:rPr>
          <w:rFonts w:cstheme="minorHAnsi"/>
          <w:b/>
          <w:sz w:val="24"/>
          <w:szCs w:val="24"/>
        </w:rPr>
        <w:t>Decem</w:t>
      </w:r>
      <w:r>
        <w:rPr>
          <w:rFonts w:cstheme="minorHAnsi"/>
          <w:b/>
          <w:sz w:val="24"/>
          <w:szCs w:val="24"/>
        </w:rPr>
        <w:t>ber</w:t>
      </w:r>
      <w:r w:rsidRPr="00E54530">
        <w:rPr>
          <w:rFonts w:cstheme="minorHAnsi"/>
          <w:b/>
          <w:sz w:val="24"/>
          <w:szCs w:val="24"/>
        </w:rPr>
        <w:t xml:space="preserve"> 2021 (</w:t>
      </w:r>
      <w:r w:rsidR="00A44084">
        <w:rPr>
          <w:rFonts w:cstheme="minorHAnsi"/>
          <w:b/>
          <w:sz w:val="24"/>
          <w:szCs w:val="24"/>
        </w:rPr>
        <w:t>Mon</w:t>
      </w:r>
      <w:r w:rsidRPr="00E54530">
        <w:rPr>
          <w:rFonts w:cstheme="minorHAnsi"/>
          <w:b/>
          <w:sz w:val="24"/>
          <w:szCs w:val="24"/>
        </w:rPr>
        <w:t xml:space="preserve">day) </w:t>
      </w:r>
    </w:p>
    <w:p w14:paraId="4A4A658F" w14:textId="63075E1F" w:rsidR="00E54530" w:rsidRPr="00E54530" w:rsidRDefault="00E54530" w:rsidP="00E54530">
      <w:pPr>
        <w:ind w:left="-90" w:right="-810"/>
        <w:jc w:val="both"/>
        <w:rPr>
          <w:rFonts w:cstheme="minorHAnsi"/>
          <w:b/>
          <w:sz w:val="24"/>
          <w:szCs w:val="24"/>
        </w:rPr>
      </w:pPr>
      <w:r w:rsidRPr="00E54530">
        <w:rPr>
          <w:rFonts w:cstheme="minorHAnsi"/>
          <w:b/>
          <w:sz w:val="24"/>
          <w:szCs w:val="24"/>
        </w:rPr>
        <w:t xml:space="preserve">Place of Meeting:  Through Video conferencing/Physical appearance at ICAI Bhawan, New Delhi </w:t>
      </w:r>
    </w:p>
    <w:p w14:paraId="4050883C" w14:textId="1C679717" w:rsidR="00E54530" w:rsidRPr="00E54530" w:rsidRDefault="00E54530" w:rsidP="00E54530">
      <w:pPr>
        <w:shd w:val="clear" w:color="auto" w:fill="FFFFFF"/>
        <w:tabs>
          <w:tab w:val="left" w:pos="9072"/>
        </w:tabs>
        <w:spacing w:after="0" w:line="253" w:lineRule="atLeast"/>
        <w:jc w:val="both"/>
        <w:rPr>
          <w:rFonts w:ascii="Palatino Linotype" w:eastAsia="Calibri" w:hAnsi="Palatino Linotype" w:cs="Calibri"/>
          <w:b/>
          <w:u w:val="single"/>
          <w:lang w:val="en-US"/>
        </w:rPr>
      </w:pPr>
      <w:r w:rsidRPr="00E54530">
        <w:rPr>
          <w:rFonts w:ascii="Palatino Linotype" w:eastAsia="Calibri" w:hAnsi="Palatino Linotype" w:cs="Calibri"/>
          <w:b/>
          <w:u w:val="single"/>
          <w:lang w:val="en-US"/>
        </w:rPr>
        <w:t>ITEM NO. 01:</w:t>
      </w:r>
      <w:r w:rsidRPr="00E54530">
        <w:rPr>
          <w:rFonts w:ascii="Palatino Linotype" w:eastAsia="Calibri" w:hAnsi="Palatino Linotype" w:cs="Calibri"/>
          <w:b/>
          <w:lang w:val="en-US"/>
        </w:rPr>
        <w:t xml:space="preserve"> </w:t>
      </w:r>
      <w:r w:rsidRPr="00E54530">
        <w:rPr>
          <w:rFonts w:ascii="Palatino Linotype" w:eastAsia="Calibri" w:hAnsi="Palatino Linotype" w:cs="Calibri"/>
          <w:b/>
          <w:u w:val="single"/>
          <w:lang w:val="en-US"/>
        </w:rPr>
        <w:t>Passing of Orders by the Disciplinary Committee U/s 21B (3) of the Chartered Accountants (Amendment) Act, 2006 read with Rule 19(1) of the Chartered Accountants (Procedure of Investigations of Professional and Other Misconduct and Conduct of Cases) Rules, 2007:</w:t>
      </w:r>
    </w:p>
    <w:p w14:paraId="2747F500" w14:textId="1BC3A056" w:rsidR="008E1596" w:rsidRDefault="008E1596"/>
    <w:tbl>
      <w:tblPr>
        <w:tblW w:w="9400" w:type="dxa"/>
        <w:tblInd w:w="-34" w:type="dxa"/>
        <w:tblLayout w:type="fixed"/>
        <w:tblLook w:val="00A0" w:firstRow="1" w:lastRow="0" w:firstColumn="1" w:lastColumn="0" w:noHBand="0" w:noVBand="0"/>
      </w:tblPr>
      <w:tblGrid>
        <w:gridCol w:w="886"/>
        <w:gridCol w:w="6855"/>
        <w:gridCol w:w="1659"/>
      </w:tblGrid>
      <w:tr w:rsidR="00E54530" w:rsidRPr="00E54530" w14:paraId="11A27916"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50BEEF1C" w14:textId="77777777" w:rsidR="00E54530" w:rsidRPr="00E54530" w:rsidRDefault="00E54530" w:rsidP="00E54530">
            <w:pPr>
              <w:rPr>
                <w:b/>
                <w:lang w:val="en-US"/>
              </w:rPr>
            </w:pPr>
            <w:r w:rsidRPr="00E54530">
              <w:rPr>
                <w:b/>
                <w:lang w:val="en-US"/>
              </w:rPr>
              <w:t>Sl. No.</w:t>
            </w:r>
          </w:p>
        </w:tc>
        <w:tc>
          <w:tcPr>
            <w:tcW w:w="6855" w:type="dxa"/>
            <w:tcBorders>
              <w:top w:val="single" w:sz="4" w:space="0" w:color="auto"/>
              <w:left w:val="nil"/>
              <w:bottom w:val="single" w:sz="4" w:space="0" w:color="auto"/>
              <w:right w:val="single" w:sz="4" w:space="0" w:color="auto"/>
            </w:tcBorders>
          </w:tcPr>
          <w:p w14:paraId="47E7F50A" w14:textId="77777777" w:rsidR="00E54530" w:rsidRPr="00E54530" w:rsidRDefault="00E54530" w:rsidP="00E54530">
            <w:pPr>
              <w:rPr>
                <w:b/>
                <w:lang w:val="en-US"/>
              </w:rPr>
            </w:pPr>
            <w:r w:rsidRPr="00E54530">
              <w:rPr>
                <w:b/>
                <w:lang w:val="en-US"/>
              </w:rPr>
              <w:t>Name and Ref no. of the cases</w:t>
            </w:r>
          </w:p>
        </w:tc>
        <w:tc>
          <w:tcPr>
            <w:tcW w:w="1659" w:type="dxa"/>
            <w:tcBorders>
              <w:top w:val="single" w:sz="4" w:space="0" w:color="auto"/>
              <w:left w:val="single" w:sz="4" w:space="0" w:color="auto"/>
              <w:bottom w:val="single" w:sz="4" w:space="0" w:color="auto"/>
              <w:right w:val="single" w:sz="4" w:space="0" w:color="auto"/>
            </w:tcBorders>
          </w:tcPr>
          <w:p w14:paraId="28B061BE" w14:textId="77777777" w:rsidR="00E54530" w:rsidRPr="00E54530" w:rsidRDefault="00E54530" w:rsidP="00E54530">
            <w:pPr>
              <w:rPr>
                <w:b/>
                <w:lang w:val="en-US"/>
              </w:rPr>
            </w:pPr>
            <w:r w:rsidRPr="00E54530">
              <w:rPr>
                <w:b/>
                <w:lang w:val="en-US"/>
              </w:rPr>
              <w:t xml:space="preserve">  Time</w:t>
            </w:r>
          </w:p>
        </w:tc>
      </w:tr>
      <w:tr w:rsidR="00E54530" w:rsidRPr="00E54530" w14:paraId="7E47FD0A"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210C0A46" w14:textId="77777777" w:rsidR="00E54530" w:rsidRPr="00E54530" w:rsidRDefault="00E54530" w:rsidP="00E54530">
            <w:pPr>
              <w:rPr>
                <w:b/>
                <w:lang w:val="en-US"/>
              </w:rPr>
            </w:pPr>
            <w:r w:rsidRPr="00E54530">
              <w:rPr>
                <w:b/>
                <w:lang w:val="en-US"/>
              </w:rPr>
              <w:t>01</w:t>
            </w:r>
          </w:p>
        </w:tc>
        <w:tc>
          <w:tcPr>
            <w:tcW w:w="6855" w:type="dxa"/>
            <w:tcBorders>
              <w:top w:val="single" w:sz="4" w:space="0" w:color="auto"/>
              <w:left w:val="nil"/>
              <w:bottom w:val="single" w:sz="4" w:space="0" w:color="auto"/>
              <w:right w:val="single" w:sz="4" w:space="0" w:color="auto"/>
            </w:tcBorders>
          </w:tcPr>
          <w:p w14:paraId="65F2EBA1" w14:textId="77777777" w:rsidR="00E54530" w:rsidRPr="00E54530" w:rsidRDefault="00E54530" w:rsidP="00E54530">
            <w:pPr>
              <w:rPr>
                <w:lang w:val="en-US"/>
              </w:rPr>
            </w:pPr>
            <w:r w:rsidRPr="00E54530">
              <w:rPr>
                <w:lang w:val="en-US"/>
              </w:rPr>
              <w:t xml:space="preserve">Shri Rakesh Dhawan, New Delhi </w:t>
            </w:r>
            <w:r w:rsidRPr="00E54530">
              <w:rPr>
                <w:b/>
                <w:bCs/>
                <w:lang w:val="en-US"/>
              </w:rPr>
              <w:t>-vs-</w:t>
            </w:r>
            <w:r w:rsidRPr="00E54530">
              <w:rPr>
                <w:lang w:val="en-US"/>
              </w:rPr>
              <w:t>CA. Lokesh Dhawan (</w:t>
            </w:r>
            <w:proofErr w:type="spellStart"/>
            <w:r w:rsidRPr="00E54530">
              <w:rPr>
                <w:lang w:val="en-US"/>
              </w:rPr>
              <w:t>M.No</w:t>
            </w:r>
            <w:proofErr w:type="spellEnd"/>
            <w:r w:rsidRPr="00E54530">
              <w:rPr>
                <w:lang w:val="en-US"/>
              </w:rPr>
              <w:t>. 081041), M/s LD &amp; Associates (</w:t>
            </w:r>
            <w:proofErr w:type="spellStart"/>
            <w:r w:rsidRPr="00E54530">
              <w:rPr>
                <w:lang w:val="en-US"/>
              </w:rPr>
              <w:t>FRNo</w:t>
            </w:r>
            <w:proofErr w:type="spellEnd"/>
            <w:r w:rsidRPr="00E54530">
              <w:rPr>
                <w:lang w:val="en-US"/>
              </w:rPr>
              <w:t xml:space="preserve">. 017584N), New Delhi </w:t>
            </w:r>
          </w:p>
          <w:p w14:paraId="33467547" w14:textId="77777777" w:rsidR="00E54530" w:rsidRPr="00E54530" w:rsidRDefault="00E54530" w:rsidP="00E54530">
            <w:pPr>
              <w:rPr>
                <w:lang w:val="en-US"/>
              </w:rPr>
            </w:pPr>
            <w:r w:rsidRPr="00E54530">
              <w:rPr>
                <w:lang w:val="en-US"/>
              </w:rPr>
              <w:t>[PR-248/2014-DD/259/14/DC/662/2017]</w:t>
            </w:r>
          </w:p>
        </w:tc>
        <w:tc>
          <w:tcPr>
            <w:tcW w:w="1659" w:type="dxa"/>
            <w:tcBorders>
              <w:top w:val="single" w:sz="4" w:space="0" w:color="auto"/>
              <w:left w:val="single" w:sz="4" w:space="0" w:color="auto"/>
              <w:bottom w:val="single" w:sz="4" w:space="0" w:color="auto"/>
              <w:right w:val="single" w:sz="4" w:space="0" w:color="auto"/>
            </w:tcBorders>
          </w:tcPr>
          <w:p w14:paraId="310DECF3" w14:textId="77777777" w:rsidR="00E54530" w:rsidRPr="00E54530" w:rsidRDefault="00E54530" w:rsidP="00E54530">
            <w:pPr>
              <w:rPr>
                <w:bCs/>
                <w:lang w:val="en-US"/>
              </w:rPr>
            </w:pPr>
            <w:r w:rsidRPr="00E54530">
              <w:rPr>
                <w:bCs/>
                <w:lang w:val="en-US"/>
              </w:rPr>
              <w:t>11.00 A.M.</w:t>
            </w:r>
          </w:p>
        </w:tc>
      </w:tr>
      <w:tr w:rsidR="00E54530" w:rsidRPr="00E54530" w14:paraId="4369B1D1" w14:textId="77777777" w:rsidTr="00E54530">
        <w:trPr>
          <w:trHeight w:val="345"/>
        </w:trPr>
        <w:tc>
          <w:tcPr>
            <w:tcW w:w="886" w:type="dxa"/>
            <w:tcBorders>
              <w:top w:val="single" w:sz="4" w:space="0" w:color="auto"/>
              <w:left w:val="single" w:sz="4" w:space="0" w:color="auto"/>
              <w:bottom w:val="single" w:sz="4" w:space="0" w:color="auto"/>
              <w:right w:val="single" w:sz="4" w:space="0" w:color="auto"/>
            </w:tcBorders>
          </w:tcPr>
          <w:p w14:paraId="2AC375E0" w14:textId="77777777" w:rsidR="00E54530" w:rsidRPr="00E54530" w:rsidRDefault="00E54530" w:rsidP="00E54530">
            <w:pPr>
              <w:rPr>
                <w:b/>
                <w:lang w:val="en-US"/>
              </w:rPr>
            </w:pPr>
            <w:r w:rsidRPr="00E54530">
              <w:rPr>
                <w:b/>
                <w:lang w:val="en-US"/>
              </w:rPr>
              <w:t>02</w:t>
            </w:r>
          </w:p>
        </w:tc>
        <w:tc>
          <w:tcPr>
            <w:tcW w:w="6855" w:type="dxa"/>
            <w:tcBorders>
              <w:top w:val="single" w:sz="4" w:space="0" w:color="auto"/>
              <w:left w:val="nil"/>
              <w:bottom w:val="single" w:sz="4" w:space="0" w:color="auto"/>
              <w:right w:val="single" w:sz="4" w:space="0" w:color="auto"/>
            </w:tcBorders>
          </w:tcPr>
          <w:p w14:paraId="278DD4FD" w14:textId="77777777" w:rsidR="00E54530" w:rsidRPr="00E54530" w:rsidRDefault="00E54530" w:rsidP="00E54530">
            <w:pPr>
              <w:rPr>
                <w:lang w:val="en-US"/>
              </w:rPr>
            </w:pPr>
            <w:r w:rsidRPr="00E54530">
              <w:rPr>
                <w:lang w:val="en-US"/>
              </w:rPr>
              <w:t xml:space="preserve">Shri Rakesh Dhawan, New Delhi </w:t>
            </w:r>
            <w:r w:rsidRPr="00E54530">
              <w:rPr>
                <w:b/>
                <w:bCs/>
                <w:lang w:val="en-US"/>
              </w:rPr>
              <w:t xml:space="preserve">-vs- </w:t>
            </w:r>
            <w:r w:rsidRPr="00E54530">
              <w:rPr>
                <w:lang w:val="en-US"/>
              </w:rPr>
              <w:t>CA. Lokesh Dhawan (</w:t>
            </w:r>
            <w:proofErr w:type="spellStart"/>
            <w:r w:rsidRPr="00E54530">
              <w:rPr>
                <w:lang w:val="en-US"/>
              </w:rPr>
              <w:t>M.No</w:t>
            </w:r>
            <w:proofErr w:type="spellEnd"/>
            <w:r w:rsidRPr="00E54530">
              <w:rPr>
                <w:lang w:val="en-US"/>
              </w:rPr>
              <w:t>. 081041), M/s LD &amp; Associates (</w:t>
            </w:r>
            <w:proofErr w:type="spellStart"/>
            <w:r w:rsidRPr="00E54530">
              <w:rPr>
                <w:lang w:val="en-US"/>
              </w:rPr>
              <w:t>FRNo</w:t>
            </w:r>
            <w:proofErr w:type="spellEnd"/>
            <w:r w:rsidRPr="00E54530">
              <w:rPr>
                <w:lang w:val="en-US"/>
              </w:rPr>
              <w:t xml:space="preserve">. 017584N), New Delhi </w:t>
            </w:r>
          </w:p>
          <w:p w14:paraId="0730B3BF" w14:textId="77777777" w:rsidR="00E54530" w:rsidRPr="00E54530" w:rsidRDefault="00E54530" w:rsidP="00E54530">
            <w:pPr>
              <w:rPr>
                <w:lang w:val="en-US"/>
              </w:rPr>
            </w:pPr>
            <w:r w:rsidRPr="00E54530">
              <w:rPr>
                <w:lang w:val="en-US"/>
              </w:rPr>
              <w:t>[PR-233/2014-DD/239/14/DC/663/2017]</w:t>
            </w:r>
          </w:p>
        </w:tc>
        <w:tc>
          <w:tcPr>
            <w:tcW w:w="1659" w:type="dxa"/>
            <w:tcBorders>
              <w:top w:val="single" w:sz="4" w:space="0" w:color="auto"/>
              <w:left w:val="single" w:sz="4" w:space="0" w:color="auto"/>
              <w:bottom w:val="single" w:sz="4" w:space="0" w:color="auto"/>
              <w:right w:val="single" w:sz="4" w:space="0" w:color="auto"/>
            </w:tcBorders>
          </w:tcPr>
          <w:p w14:paraId="726C64F3" w14:textId="77777777" w:rsidR="00E54530" w:rsidRPr="00E54530" w:rsidRDefault="00E54530" w:rsidP="00E54530">
            <w:pPr>
              <w:rPr>
                <w:bCs/>
                <w:lang w:val="en-US"/>
              </w:rPr>
            </w:pPr>
            <w:r w:rsidRPr="00E54530">
              <w:rPr>
                <w:bCs/>
                <w:lang w:val="en-US"/>
              </w:rPr>
              <w:t>11.00 A.M.</w:t>
            </w:r>
          </w:p>
        </w:tc>
      </w:tr>
    </w:tbl>
    <w:p w14:paraId="3019A667" w14:textId="63117B3B" w:rsidR="00E54530" w:rsidRDefault="00E54530"/>
    <w:p w14:paraId="4B895458" w14:textId="4D1C179C" w:rsidR="00E54530" w:rsidRPr="00E54530" w:rsidRDefault="00E54530" w:rsidP="00E54530">
      <w:pPr>
        <w:rPr>
          <w:rFonts w:ascii="Palatino Linotype" w:hAnsi="Palatino Linotype"/>
          <w:b/>
          <w:u w:val="single"/>
          <w:lang w:val="en-US"/>
        </w:rPr>
      </w:pPr>
      <w:r w:rsidRPr="00E54530">
        <w:rPr>
          <w:rFonts w:ascii="Palatino Linotype" w:hAnsi="Palatino Linotype"/>
          <w:b/>
          <w:lang w:val="en-US"/>
        </w:rPr>
        <w:t xml:space="preserve">ITEM NO. 02: </w:t>
      </w:r>
      <w:r w:rsidRPr="00E54530">
        <w:rPr>
          <w:rFonts w:ascii="Palatino Linotype" w:hAnsi="Palatino Linotype"/>
          <w:b/>
          <w:u w:val="single"/>
          <w:lang w:val="en-US"/>
        </w:rPr>
        <w:t>Consideration of case(s) listed for hearing under Rule 18 (6) of the Chartered Accountants (Procedure of Investigation of Professional and Other Misconduct and Conduct of Cases) Rules, 2007:</w:t>
      </w:r>
    </w:p>
    <w:tbl>
      <w:tblPr>
        <w:tblW w:w="9103" w:type="dxa"/>
        <w:jc w:val="center"/>
        <w:tblLayout w:type="fixed"/>
        <w:tblLook w:val="00A0" w:firstRow="1" w:lastRow="0" w:firstColumn="1" w:lastColumn="0" w:noHBand="0" w:noVBand="0"/>
      </w:tblPr>
      <w:tblGrid>
        <w:gridCol w:w="639"/>
        <w:gridCol w:w="7434"/>
        <w:gridCol w:w="1030"/>
      </w:tblGrid>
      <w:tr w:rsidR="00E54530" w:rsidRPr="00E54530" w14:paraId="44267217" w14:textId="77777777" w:rsidTr="00292E47">
        <w:trPr>
          <w:trHeight w:val="1968"/>
          <w:jc w:val="center"/>
        </w:trPr>
        <w:tc>
          <w:tcPr>
            <w:tcW w:w="639" w:type="dxa"/>
            <w:tcBorders>
              <w:top w:val="single" w:sz="4" w:space="0" w:color="auto"/>
              <w:left w:val="single" w:sz="4" w:space="0" w:color="auto"/>
              <w:bottom w:val="single" w:sz="4" w:space="0" w:color="auto"/>
              <w:right w:val="single" w:sz="4" w:space="0" w:color="auto"/>
            </w:tcBorders>
            <w:hideMark/>
          </w:tcPr>
          <w:p w14:paraId="212333E9"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w:t>
            </w:r>
          </w:p>
        </w:tc>
        <w:tc>
          <w:tcPr>
            <w:tcW w:w="7434" w:type="dxa"/>
            <w:tcBorders>
              <w:top w:val="single" w:sz="4" w:space="0" w:color="auto"/>
              <w:left w:val="nil"/>
              <w:bottom w:val="single" w:sz="4" w:space="0" w:color="auto"/>
              <w:right w:val="single" w:sz="4" w:space="0" w:color="auto"/>
            </w:tcBorders>
            <w:hideMark/>
          </w:tcPr>
          <w:p w14:paraId="0BC8296D" w14:textId="77777777" w:rsidR="00292E47" w:rsidRPr="00292E47" w:rsidRDefault="00E54530" w:rsidP="00292E47">
            <w:pPr>
              <w:spacing w:after="240" w:line="240" w:lineRule="auto"/>
              <w:jc w:val="both"/>
              <w:rPr>
                <w:rFonts w:eastAsia="Calibri" w:cstheme="minorHAnsi"/>
                <w:color w:val="000000"/>
                <w:lang w:val="en-US"/>
              </w:rPr>
            </w:pPr>
            <w:r w:rsidRPr="00E54530">
              <w:rPr>
                <w:rFonts w:eastAsia="Calibri" w:cstheme="minorHAnsi"/>
                <w:color w:val="000000"/>
                <w:lang w:val="en-US"/>
              </w:rPr>
              <w:t>Shri Santosh Kumar Joint Director (RD, NR) and Shri S.K. Saxena, Deputy Director (SFIO) Office of the Regional Director (NR), NOIDA</w:t>
            </w:r>
          </w:p>
          <w:p w14:paraId="03AB6FC5" w14:textId="31F47F66" w:rsidR="00E54530" w:rsidRPr="00292E47" w:rsidRDefault="00E54530" w:rsidP="00292E47">
            <w:pPr>
              <w:spacing w:after="240" w:line="240" w:lineRule="auto"/>
              <w:jc w:val="both"/>
              <w:rPr>
                <w:rFonts w:eastAsia="Calibri" w:cstheme="minorHAnsi"/>
                <w:color w:val="000000"/>
                <w:lang w:val="en-US"/>
              </w:rPr>
            </w:pPr>
            <w:r w:rsidRPr="00E54530">
              <w:rPr>
                <w:rFonts w:eastAsia="Calibri" w:cstheme="minorHAnsi"/>
                <w:color w:val="000000"/>
                <w:lang w:val="en-US"/>
              </w:rPr>
              <w:t>-Vs-</w:t>
            </w:r>
            <w:r w:rsidRPr="00E54530">
              <w:rPr>
                <w:rFonts w:eastAsia="Calibri" w:cstheme="minorHAnsi"/>
                <w:color w:val="000000"/>
                <w:lang w:val="en-US"/>
              </w:rPr>
              <w:br/>
              <w:t>CA. Sanjay Bhardwaj (M.No.087847), New Delhi</w:t>
            </w:r>
          </w:p>
          <w:p w14:paraId="1C43FA9E" w14:textId="5E412168" w:rsidR="00E54530" w:rsidRPr="00E54530" w:rsidRDefault="00E54530" w:rsidP="00292E47">
            <w:pPr>
              <w:spacing w:after="240" w:line="240" w:lineRule="auto"/>
              <w:jc w:val="both"/>
              <w:rPr>
                <w:rFonts w:eastAsia="Times New Roman" w:cstheme="minorHAnsi"/>
                <w:color w:val="000000"/>
              </w:rPr>
            </w:pPr>
            <w:r w:rsidRPr="00E54530">
              <w:rPr>
                <w:rFonts w:eastAsia="Calibri" w:cstheme="minorHAnsi"/>
                <w:color w:val="000000"/>
                <w:lang w:val="en-US"/>
              </w:rPr>
              <w:t>[PR-227/14-DD/230/2014/DC/959/2018]</w:t>
            </w:r>
          </w:p>
        </w:tc>
        <w:tc>
          <w:tcPr>
            <w:tcW w:w="1030" w:type="dxa"/>
            <w:tcBorders>
              <w:top w:val="single" w:sz="4" w:space="0" w:color="auto"/>
              <w:left w:val="single" w:sz="4" w:space="0" w:color="auto"/>
              <w:bottom w:val="single" w:sz="4" w:space="0" w:color="auto"/>
              <w:right w:val="single" w:sz="4" w:space="0" w:color="auto"/>
            </w:tcBorders>
            <w:hideMark/>
          </w:tcPr>
          <w:p w14:paraId="76F22FF3"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11.10 A.M.</w:t>
            </w:r>
          </w:p>
        </w:tc>
      </w:tr>
      <w:tr w:rsidR="00E54530" w:rsidRPr="00E54530" w14:paraId="47A79177" w14:textId="77777777" w:rsidTr="00E54530">
        <w:trPr>
          <w:trHeight w:val="358"/>
          <w:jc w:val="center"/>
        </w:trPr>
        <w:tc>
          <w:tcPr>
            <w:tcW w:w="639" w:type="dxa"/>
            <w:tcBorders>
              <w:top w:val="single" w:sz="4" w:space="0" w:color="auto"/>
              <w:left w:val="single" w:sz="4" w:space="0" w:color="auto"/>
              <w:bottom w:val="single" w:sz="4" w:space="0" w:color="auto"/>
              <w:right w:val="single" w:sz="4" w:space="0" w:color="auto"/>
            </w:tcBorders>
          </w:tcPr>
          <w:p w14:paraId="11F3BD17"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2.</w:t>
            </w:r>
          </w:p>
        </w:tc>
        <w:tc>
          <w:tcPr>
            <w:tcW w:w="7434" w:type="dxa"/>
            <w:tcBorders>
              <w:top w:val="single" w:sz="4" w:space="0" w:color="auto"/>
              <w:left w:val="nil"/>
              <w:bottom w:val="single" w:sz="4" w:space="0" w:color="auto"/>
              <w:right w:val="single" w:sz="4" w:space="0" w:color="auto"/>
            </w:tcBorders>
          </w:tcPr>
          <w:p w14:paraId="245A90CA" w14:textId="77777777" w:rsidR="00292E47" w:rsidRPr="00292E47" w:rsidRDefault="00E54530" w:rsidP="00E54530">
            <w:pPr>
              <w:spacing w:after="0" w:line="256" w:lineRule="auto"/>
              <w:jc w:val="both"/>
              <w:rPr>
                <w:rFonts w:eastAsia="Calibri" w:cstheme="minorHAnsi"/>
                <w:lang w:val="en-US"/>
              </w:rPr>
            </w:pPr>
            <w:r w:rsidRPr="00E54530">
              <w:rPr>
                <w:rFonts w:eastAsia="Calibri" w:cstheme="minorHAnsi"/>
                <w:lang w:val="en-US"/>
              </w:rPr>
              <w:t>Shri Kirti Azad, Member of Parliament (Lok Sabha), New Delhi</w:t>
            </w:r>
          </w:p>
          <w:p w14:paraId="32FC2679" w14:textId="77777777" w:rsidR="00292E47" w:rsidRPr="00292E47" w:rsidRDefault="00E54530" w:rsidP="00E54530">
            <w:pPr>
              <w:spacing w:after="0" w:line="256" w:lineRule="auto"/>
              <w:jc w:val="both"/>
              <w:rPr>
                <w:rFonts w:eastAsia="Calibri" w:cstheme="minorHAnsi"/>
                <w:lang w:val="en-US"/>
              </w:rPr>
            </w:pPr>
            <w:r w:rsidRPr="00E54530">
              <w:rPr>
                <w:rFonts w:eastAsia="Calibri" w:cstheme="minorHAnsi"/>
                <w:lang w:val="en-US"/>
              </w:rPr>
              <w:t>-Vs-</w:t>
            </w:r>
          </w:p>
          <w:p w14:paraId="4EA9E1F0" w14:textId="41714F4D" w:rsidR="00E54530" w:rsidRPr="00E54530" w:rsidRDefault="00E54530" w:rsidP="00E54530">
            <w:pPr>
              <w:spacing w:after="0" w:line="256" w:lineRule="auto"/>
              <w:jc w:val="both"/>
              <w:rPr>
                <w:rFonts w:eastAsia="Times New Roman" w:cstheme="minorHAnsi"/>
              </w:rPr>
            </w:pPr>
            <w:r w:rsidRPr="00E54530">
              <w:rPr>
                <w:rFonts w:eastAsia="Calibri" w:cstheme="minorHAnsi"/>
                <w:lang w:val="en-US"/>
              </w:rPr>
              <w:t>CA. Sanjay Bhardwaj (M.No.087847), New Delhi</w:t>
            </w:r>
          </w:p>
          <w:p w14:paraId="664D9212" w14:textId="77777777" w:rsidR="00E54530" w:rsidRPr="00E54530" w:rsidRDefault="00E54530" w:rsidP="00E54530">
            <w:pPr>
              <w:spacing w:after="0" w:line="256" w:lineRule="auto"/>
              <w:jc w:val="both"/>
              <w:rPr>
                <w:rFonts w:eastAsia="Calibri" w:cstheme="minorHAnsi"/>
                <w:lang w:val="en-US"/>
              </w:rPr>
            </w:pPr>
            <w:r w:rsidRPr="00E54530">
              <w:rPr>
                <w:rFonts w:eastAsia="Calibri" w:cstheme="minorHAnsi"/>
                <w:lang w:val="en-US"/>
              </w:rPr>
              <w:t>[PR-218/14-DD/231/14/DC/432/2015]</w:t>
            </w:r>
          </w:p>
        </w:tc>
        <w:tc>
          <w:tcPr>
            <w:tcW w:w="1030" w:type="dxa"/>
            <w:tcBorders>
              <w:top w:val="single" w:sz="4" w:space="0" w:color="auto"/>
              <w:left w:val="single" w:sz="4" w:space="0" w:color="auto"/>
              <w:bottom w:val="single" w:sz="4" w:space="0" w:color="auto"/>
              <w:right w:val="single" w:sz="4" w:space="0" w:color="auto"/>
            </w:tcBorders>
          </w:tcPr>
          <w:p w14:paraId="48E9AD3B"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11.15 A.M.</w:t>
            </w:r>
          </w:p>
        </w:tc>
      </w:tr>
      <w:tr w:rsidR="00E54530" w:rsidRPr="00E54530" w14:paraId="7EDB7981" w14:textId="77777777" w:rsidTr="00E54530">
        <w:trPr>
          <w:trHeight w:val="358"/>
          <w:jc w:val="center"/>
        </w:trPr>
        <w:tc>
          <w:tcPr>
            <w:tcW w:w="639" w:type="dxa"/>
            <w:tcBorders>
              <w:top w:val="single" w:sz="4" w:space="0" w:color="auto"/>
              <w:left w:val="single" w:sz="4" w:space="0" w:color="auto"/>
              <w:bottom w:val="single" w:sz="4" w:space="0" w:color="auto"/>
              <w:right w:val="single" w:sz="4" w:space="0" w:color="auto"/>
            </w:tcBorders>
          </w:tcPr>
          <w:p w14:paraId="028464B1"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3.</w:t>
            </w:r>
          </w:p>
        </w:tc>
        <w:tc>
          <w:tcPr>
            <w:tcW w:w="7434" w:type="dxa"/>
            <w:tcBorders>
              <w:top w:val="single" w:sz="4" w:space="0" w:color="auto"/>
              <w:left w:val="nil"/>
              <w:bottom w:val="single" w:sz="4" w:space="0" w:color="auto"/>
              <w:right w:val="single" w:sz="4" w:space="0" w:color="auto"/>
            </w:tcBorders>
          </w:tcPr>
          <w:p w14:paraId="2C178157"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 xml:space="preserve">Shri Umesh </w:t>
            </w:r>
            <w:proofErr w:type="spellStart"/>
            <w:r w:rsidRPr="00E54530">
              <w:rPr>
                <w:rFonts w:eastAsia="Calibri" w:cstheme="minorHAnsi"/>
                <w:color w:val="000000"/>
                <w:lang w:val="en-US"/>
              </w:rPr>
              <w:t>Chugh</w:t>
            </w:r>
            <w:proofErr w:type="spellEnd"/>
            <w:r w:rsidRPr="00E54530">
              <w:rPr>
                <w:rFonts w:eastAsia="Calibri" w:cstheme="minorHAnsi"/>
                <w:color w:val="000000"/>
                <w:lang w:val="en-US"/>
              </w:rPr>
              <w:t>, Chief Manager, Zonal Internal Audit Division, Bank of Baroda, New Delhi</w:t>
            </w:r>
          </w:p>
          <w:p w14:paraId="1CC9B270"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-vs-</w:t>
            </w:r>
          </w:p>
          <w:p w14:paraId="00CF3647" w14:textId="77777777" w:rsidR="00E54530" w:rsidRPr="00E54530" w:rsidRDefault="00E54530" w:rsidP="00E54530">
            <w:pPr>
              <w:spacing w:after="0" w:line="240" w:lineRule="auto"/>
              <w:rPr>
                <w:rFonts w:eastAsia="Calibri" w:cstheme="minorHAnsi"/>
                <w:color w:val="000000"/>
                <w:lang w:val="en-US"/>
              </w:rPr>
            </w:pPr>
            <w:r w:rsidRPr="00E54530">
              <w:rPr>
                <w:rFonts w:eastAsia="Calibri" w:cstheme="minorHAnsi"/>
                <w:color w:val="000000"/>
                <w:lang w:val="en-US"/>
              </w:rPr>
              <w:t xml:space="preserve">CA. Manoj </w:t>
            </w:r>
            <w:proofErr w:type="spellStart"/>
            <w:r w:rsidRPr="00E54530">
              <w:rPr>
                <w:rFonts w:eastAsia="Calibri" w:cstheme="minorHAnsi"/>
                <w:color w:val="000000"/>
                <w:lang w:val="en-US"/>
              </w:rPr>
              <w:t>Pangotra</w:t>
            </w:r>
            <w:proofErr w:type="spellEnd"/>
            <w:r w:rsidRPr="00E54530">
              <w:rPr>
                <w:rFonts w:eastAsia="Calibri" w:cstheme="minorHAnsi"/>
                <w:color w:val="000000"/>
                <w:lang w:val="en-US"/>
              </w:rPr>
              <w:t xml:space="preserve"> (M. No. 096372), M/s V D Tiwari &amp; Co. (FRN 002882N), Chartered Accountants, New Delhi</w:t>
            </w:r>
          </w:p>
          <w:p w14:paraId="501F7458" w14:textId="2C755248" w:rsidR="00E54530" w:rsidRPr="00E54530" w:rsidRDefault="00E54530" w:rsidP="00E54530">
            <w:pPr>
              <w:spacing w:after="0" w:line="240" w:lineRule="auto"/>
              <w:rPr>
                <w:rFonts w:eastAsia="Calibri" w:cstheme="minorHAnsi"/>
                <w:bCs/>
                <w:color w:val="000000"/>
                <w:lang w:val="en-US"/>
              </w:rPr>
            </w:pPr>
            <w:r w:rsidRPr="00E54530">
              <w:rPr>
                <w:rFonts w:eastAsia="Calibri" w:cstheme="minorHAnsi"/>
                <w:bCs/>
                <w:color w:val="000000"/>
                <w:lang w:val="en-US"/>
              </w:rPr>
              <w:t>[PR/307/15/DD/22/2016/DC/674/2017]</w:t>
            </w:r>
          </w:p>
        </w:tc>
        <w:tc>
          <w:tcPr>
            <w:tcW w:w="1030" w:type="dxa"/>
            <w:tcBorders>
              <w:top w:val="single" w:sz="4" w:space="0" w:color="auto"/>
              <w:left w:val="single" w:sz="4" w:space="0" w:color="auto"/>
              <w:bottom w:val="single" w:sz="4" w:space="0" w:color="auto"/>
              <w:right w:val="single" w:sz="4" w:space="0" w:color="auto"/>
            </w:tcBorders>
          </w:tcPr>
          <w:p w14:paraId="61BF3184" w14:textId="77777777" w:rsidR="00E54530" w:rsidRPr="00E54530" w:rsidRDefault="00E54530" w:rsidP="00E54530">
            <w:pPr>
              <w:spacing w:after="0" w:line="256" w:lineRule="auto"/>
              <w:rPr>
                <w:rFonts w:eastAsia="Calibri" w:cstheme="minorHAnsi"/>
                <w:lang w:val="en-US"/>
              </w:rPr>
            </w:pPr>
            <w:r w:rsidRPr="00E54530">
              <w:rPr>
                <w:rFonts w:eastAsia="Calibri" w:cstheme="minorHAnsi"/>
                <w:lang w:val="en-US"/>
              </w:rPr>
              <w:t>11.20 A.M.</w:t>
            </w:r>
          </w:p>
        </w:tc>
      </w:tr>
    </w:tbl>
    <w:p w14:paraId="64B87757" w14:textId="0EFB22D8" w:rsidR="00E54530" w:rsidRDefault="00E54530" w:rsidP="00292E47"/>
    <w:sectPr w:rsidR="00E545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596"/>
    <w:rsid w:val="00292E47"/>
    <w:rsid w:val="00414A30"/>
    <w:rsid w:val="008E1596"/>
    <w:rsid w:val="00A44084"/>
    <w:rsid w:val="00E5453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74088"/>
  <w15:chartTrackingRefBased/>
  <w15:docId w15:val="{2322BBAD-62EB-4C03-A744-B95D5A000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Bansal - ICAI/Project Associate/Disciplinary</dc:creator>
  <cp:keywords/>
  <dc:description/>
  <cp:lastModifiedBy>Himanshu Bansal - ICAI/Project Associate/Disciplinary</cp:lastModifiedBy>
  <cp:revision>4</cp:revision>
  <cp:lastPrinted>2021-12-06T08:50:00Z</cp:lastPrinted>
  <dcterms:created xsi:type="dcterms:W3CDTF">2021-11-01T07:08:00Z</dcterms:created>
  <dcterms:modified xsi:type="dcterms:W3CDTF">2021-12-06T08:51:00Z</dcterms:modified>
</cp:coreProperties>
</file>