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E31DC" w14:textId="77777777" w:rsidR="00606DBB" w:rsidRPr="007C7C65" w:rsidRDefault="00606DBB" w:rsidP="00606DBB">
      <w:pPr>
        <w:ind w:left="-90" w:right="-810"/>
        <w:jc w:val="center"/>
        <w:rPr>
          <w:rFonts w:asciiTheme="minorHAnsi" w:hAnsiTheme="minorHAnsi" w:cstheme="minorHAnsi"/>
          <w:b/>
        </w:rPr>
      </w:pPr>
      <w:bookmarkStart w:id="0" w:name="_Hlk77597018"/>
      <w:bookmarkStart w:id="1" w:name="_Hlk85791458"/>
      <w:r w:rsidRPr="007C7C65">
        <w:rPr>
          <w:rFonts w:asciiTheme="minorHAnsi" w:hAnsiTheme="minorHAnsi" w:cstheme="minorHAnsi"/>
          <w:b/>
        </w:rPr>
        <w:t>DISCIPLINARY COMMITTEE – IV</w:t>
      </w:r>
    </w:p>
    <w:p w14:paraId="48BB868F" w14:textId="77777777" w:rsidR="00606DBB" w:rsidRPr="007C7C65" w:rsidRDefault="00606DBB" w:rsidP="00606DBB">
      <w:pPr>
        <w:ind w:left="-90" w:right="-810"/>
        <w:jc w:val="center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>(Constituted under Section 21 B)</w:t>
      </w:r>
    </w:p>
    <w:p w14:paraId="5D25FA48" w14:textId="77777777" w:rsidR="00606DBB" w:rsidRPr="007C7C65" w:rsidRDefault="00606DBB" w:rsidP="00606DBB">
      <w:pPr>
        <w:ind w:left="-90" w:right="-810"/>
        <w:jc w:val="center"/>
        <w:rPr>
          <w:rFonts w:asciiTheme="minorHAnsi" w:hAnsiTheme="minorHAnsi" w:cstheme="minorHAnsi"/>
          <w:b/>
        </w:rPr>
      </w:pPr>
    </w:p>
    <w:p w14:paraId="14FF904C" w14:textId="77777777" w:rsidR="00606DBB" w:rsidRPr="00E67857" w:rsidRDefault="00606DBB" w:rsidP="00606DBB">
      <w:pPr>
        <w:ind w:left="-90" w:right="-81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96BC2">
        <w:rPr>
          <w:rFonts w:asciiTheme="minorHAnsi" w:hAnsiTheme="minorHAnsi" w:cstheme="minorHAnsi"/>
          <w:b/>
          <w:sz w:val="28"/>
          <w:szCs w:val="28"/>
          <w:u w:val="single"/>
        </w:rPr>
        <w:t>CAUSE LIST</w:t>
      </w:r>
    </w:p>
    <w:p w14:paraId="2B4F7BEB" w14:textId="2F23F51C" w:rsidR="00606DBB" w:rsidRPr="007C7C65" w:rsidRDefault="00606DBB" w:rsidP="00606DBB">
      <w:pPr>
        <w:ind w:left="-90" w:right="-810"/>
        <w:jc w:val="both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 xml:space="preserve">Date of meeting:                                              </w:t>
      </w: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6</w:t>
      </w:r>
      <w:r w:rsidRPr="00CD40A8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October </w:t>
      </w:r>
      <w:r w:rsidRPr="007C7C65">
        <w:rPr>
          <w:rFonts w:asciiTheme="minorHAnsi" w:hAnsiTheme="minorHAnsi" w:cstheme="minorHAnsi"/>
          <w:b/>
        </w:rPr>
        <w:t>2021</w:t>
      </w:r>
      <w:r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>Tues</w:t>
      </w:r>
      <w:r>
        <w:rPr>
          <w:rFonts w:asciiTheme="minorHAnsi" w:hAnsiTheme="minorHAnsi" w:cstheme="minorHAnsi"/>
          <w:b/>
        </w:rPr>
        <w:t xml:space="preserve">day) </w:t>
      </w:r>
    </w:p>
    <w:p w14:paraId="2351A4B7" w14:textId="77777777" w:rsidR="00606DBB" w:rsidRPr="007C7C65" w:rsidRDefault="00606DBB" w:rsidP="00606DBB">
      <w:pPr>
        <w:ind w:left="-90" w:right="-810"/>
        <w:jc w:val="both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 xml:space="preserve">Place of Meeting:                                            Through Video conferencing/Physical appearance at ICAI Bhawan, New Delhi </w:t>
      </w:r>
    </w:p>
    <w:p w14:paraId="0E28B8C1" w14:textId="77777777" w:rsidR="00606DBB" w:rsidRDefault="00606DBB" w:rsidP="00606DBB">
      <w:pPr>
        <w:jc w:val="both"/>
        <w:rPr>
          <w:rFonts w:asciiTheme="minorHAnsi" w:hAnsiTheme="minorHAnsi" w:cstheme="minorHAnsi"/>
          <w:b/>
          <w:u w:val="single"/>
        </w:rPr>
      </w:pPr>
    </w:p>
    <w:p w14:paraId="4B448766" w14:textId="77777777" w:rsidR="00606DBB" w:rsidRPr="00E829CF" w:rsidRDefault="00606DBB" w:rsidP="00606DBB">
      <w:pPr>
        <w:jc w:val="both"/>
        <w:rPr>
          <w:rFonts w:asciiTheme="minorHAnsi" w:hAnsiTheme="minorHAnsi" w:cstheme="minorHAnsi"/>
          <w:b/>
        </w:rPr>
      </w:pPr>
      <w:r w:rsidRPr="00E829CF">
        <w:rPr>
          <w:rFonts w:asciiTheme="minorHAnsi" w:hAnsiTheme="minorHAnsi" w:cstheme="minorHAnsi"/>
          <w:b/>
        </w:rPr>
        <w:t xml:space="preserve">The details of cases which have been listed for hearing under Rule 18(6) are given as </w:t>
      </w:r>
      <w:proofErr w:type="gramStart"/>
      <w:r w:rsidRPr="00E829CF">
        <w:rPr>
          <w:rFonts w:asciiTheme="minorHAnsi" w:hAnsiTheme="minorHAnsi" w:cstheme="minorHAnsi"/>
          <w:b/>
        </w:rPr>
        <w:t>under:-</w:t>
      </w:r>
      <w:proofErr w:type="gramEnd"/>
    </w:p>
    <w:p w14:paraId="1F0B323E" w14:textId="77777777" w:rsidR="00606DBB" w:rsidRPr="00E829CF" w:rsidRDefault="00606DBB" w:rsidP="00606DBB">
      <w:pPr>
        <w:ind w:left="-90" w:right="-810"/>
        <w:jc w:val="both"/>
        <w:rPr>
          <w:rFonts w:asciiTheme="minorHAnsi" w:hAnsiTheme="minorHAnsi" w:cstheme="minorHAnsi"/>
          <w:b/>
        </w:rPr>
      </w:pPr>
    </w:p>
    <w:tbl>
      <w:tblPr>
        <w:tblW w:w="11908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11346"/>
      </w:tblGrid>
      <w:tr w:rsidR="00606DBB" w:rsidRPr="001966C3" w14:paraId="40E6D20B" w14:textId="77777777" w:rsidTr="00606DBB">
        <w:trPr>
          <w:trHeight w:val="3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5F46264C" w14:textId="77777777" w:rsidR="00606DBB" w:rsidRPr="001966C3" w:rsidRDefault="00606DBB" w:rsidP="00AC22EE">
            <w:pPr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1</w:t>
            </w:r>
            <w:r w:rsidRPr="001966C3">
              <w:rPr>
                <w:rFonts w:ascii="Palatino Linotype" w:hAnsi="Palatino Linotype" w:cs="Calibri"/>
              </w:rPr>
              <w:t>.</w:t>
            </w:r>
          </w:p>
        </w:tc>
        <w:tc>
          <w:tcPr>
            <w:tcW w:w="1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7BCCA" w14:textId="77777777" w:rsidR="00606DBB" w:rsidRDefault="00606DBB" w:rsidP="00606DBB">
            <w:pPr>
              <w:spacing w:after="240"/>
              <w:jc w:val="both"/>
              <w:rPr>
                <w:rFonts w:ascii="Palatino Linotype" w:eastAsia="Times New Roman" w:hAnsi="Palatino Linotype" w:cs="Calibri"/>
                <w:color w:val="000000"/>
                <w:lang w:val="en-IN"/>
              </w:rPr>
            </w:pPr>
            <w:r w:rsidRPr="001966C3">
              <w:rPr>
                <w:rFonts w:ascii="Palatino Linotype" w:hAnsi="Palatino Linotype" w:cs="Calibri"/>
                <w:color w:val="000000"/>
              </w:rPr>
              <w:t xml:space="preserve">Shri D. </w:t>
            </w:r>
            <w:proofErr w:type="spellStart"/>
            <w:r w:rsidRPr="001966C3">
              <w:rPr>
                <w:rFonts w:ascii="Palatino Linotype" w:hAnsi="Palatino Linotype" w:cs="Calibri"/>
                <w:color w:val="000000"/>
              </w:rPr>
              <w:t>Bandhopadhyay</w:t>
            </w:r>
            <w:proofErr w:type="spellEnd"/>
            <w:r w:rsidRPr="001966C3">
              <w:rPr>
                <w:rFonts w:ascii="Palatino Linotype" w:hAnsi="Palatino Linotype" w:cs="Calibri"/>
                <w:color w:val="000000"/>
              </w:rPr>
              <w:t>, Registrar of Companies, NCT of Delhi &amp; Haryana, New Delhi</w:t>
            </w:r>
            <w:r w:rsidRPr="001966C3">
              <w:rPr>
                <w:rFonts w:ascii="Palatino Linotype" w:hAnsi="Palatino Linotype" w:cs="Calibri"/>
                <w:color w:val="000000"/>
              </w:rPr>
              <w:br/>
              <w:t>-Vs-</w:t>
            </w:r>
            <w:r w:rsidRPr="001966C3">
              <w:rPr>
                <w:rFonts w:ascii="Palatino Linotype" w:hAnsi="Palatino Linotype" w:cs="Calibri"/>
                <w:color w:val="000000"/>
              </w:rPr>
              <w:br/>
              <w:t>CA. Sudhanshu Bansal (M.No.500616) of M/s. S. Bansal &amp; Associates, Chartered Accountants, New Delhi</w:t>
            </w:r>
          </w:p>
          <w:p w14:paraId="7E21CC30" w14:textId="009FEB05" w:rsidR="00606DBB" w:rsidRPr="00606DBB" w:rsidRDefault="00606DBB" w:rsidP="00606DBB">
            <w:pPr>
              <w:spacing w:after="240"/>
              <w:jc w:val="both"/>
              <w:rPr>
                <w:rFonts w:ascii="Palatino Linotype" w:eastAsia="Times New Roman" w:hAnsi="Palatino Linotype" w:cs="Calibri"/>
                <w:color w:val="000000"/>
                <w:lang w:val="en-IN"/>
              </w:rPr>
            </w:pPr>
            <w:r w:rsidRPr="001966C3">
              <w:rPr>
                <w:rFonts w:ascii="Palatino Linotype" w:hAnsi="Palatino Linotype" w:cs="Calibri"/>
                <w:color w:val="000000"/>
              </w:rPr>
              <w:t>[PR-12/16-DD/46/2016-</w:t>
            </w:r>
            <w:r w:rsidRPr="00B07238">
              <w:rPr>
                <w:rFonts w:ascii="Palatino Linotype" w:hAnsi="Palatino Linotype" w:cs="Calibri"/>
                <w:color w:val="000000"/>
              </w:rPr>
              <w:t>DC/755/2018]</w:t>
            </w:r>
          </w:p>
        </w:tc>
      </w:tr>
      <w:tr w:rsidR="00606DBB" w:rsidRPr="001966C3" w14:paraId="49A52CAA" w14:textId="77777777" w:rsidTr="00606DBB">
        <w:trPr>
          <w:trHeight w:val="3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0E0" w14:textId="77777777" w:rsidR="00606DBB" w:rsidRPr="001966C3" w:rsidRDefault="00606DBB" w:rsidP="00AC22EE">
            <w:pPr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2</w:t>
            </w:r>
            <w:r w:rsidRPr="001966C3">
              <w:rPr>
                <w:rFonts w:ascii="Palatino Linotype" w:hAnsi="Palatino Linotype" w:cs="Calibri"/>
              </w:rPr>
              <w:t>.</w:t>
            </w:r>
          </w:p>
        </w:tc>
        <w:tc>
          <w:tcPr>
            <w:tcW w:w="1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E1C42" w14:textId="77777777" w:rsidR="00606DBB" w:rsidRPr="001966C3" w:rsidRDefault="00606DBB" w:rsidP="00AC22EE">
            <w:pPr>
              <w:spacing w:after="240"/>
              <w:jc w:val="both"/>
              <w:rPr>
                <w:rFonts w:ascii="Palatino Linotype" w:eastAsia="Times New Roman" w:hAnsi="Palatino Linotype" w:cs="Calibri"/>
                <w:color w:val="000000"/>
                <w:lang w:val="en-IN"/>
              </w:rPr>
            </w:pPr>
            <w:r w:rsidRPr="001966C3">
              <w:rPr>
                <w:rFonts w:ascii="Palatino Linotype" w:hAnsi="Palatino Linotype" w:cs="Calibri"/>
                <w:color w:val="000000"/>
              </w:rPr>
              <w:t xml:space="preserve">Shri D. </w:t>
            </w:r>
            <w:proofErr w:type="spellStart"/>
            <w:r w:rsidRPr="001966C3">
              <w:rPr>
                <w:rFonts w:ascii="Palatino Linotype" w:hAnsi="Palatino Linotype" w:cs="Calibri"/>
                <w:color w:val="000000"/>
              </w:rPr>
              <w:t>Bandhopadhyay</w:t>
            </w:r>
            <w:proofErr w:type="spellEnd"/>
            <w:r w:rsidRPr="001966C3">
              <w:rPr>
                <w:rFonts w:ascii="Palatino Linotype" w:hAnsi="Palatino Linotype" w:cs="Calibri"/>
                <w:color w:val="000000"/>
              </w:rPr>
              <w:t>, Registrar of Companies, NCT of Delhi &amp; Haryana, New Delhi-</w:t>
            </w:r>
            <w:r w:rsidRPr="001966C3">
              <w:rPr>
                <w:rFonts w:ascii="Palatino Linotype" w:hAnsi="Palatino Linotype" w:cs="Calibri"/>
                <w:color w:val="000000"/>
              </w:rPr>
              <w:br/>
              <w:t>-Vs-</w:t>
            </w:r>
            <w:r w:rsidRPr="001966C3">
              <w:rPr>
                <w:rFonts w:ascii="Palatino Linotype" w:hAnsi="Palatino Linotype" w:cs="Calibri"/>
                <w:color w:val="000000"/>
              </w:rPr>
              <w:br/>
              <w:t>CA. Sudhanshu Bansal (M.No.500616) of M/s. S. Bansal &amp; Associates, Chartered Accountants, New Delhi</w:t>
            </w:r>
          </w:p>
          <w:p w14:paraId="03AEE5A0" w14:textId="77777777" w:rsidR="00606DBB" w:rsidRPr="001966C3" w:rsidRDefault="00606DBB" w:rsidP="00AC22EE">
            <w:pPr>
              <w:jc w:val="both"/>
              <w:rPr>
                <w:rFonts w:ascii="Palatino Linotype" w:hAnsi="Palatino Linotype" w:cs="Calibri"/>
                <w:color w:val="000000"/>
              </w:rPr>
            </w:pPr>
            <w:r w:rsidRPr="001966C3">
              <w:rPr>
                <w:rFonts w:ascii="Palatino Linotype" w:hAnsi="Palatino Linotype" w:cs="Arial"/>
                <w:color w:val="000000"/>
              </w:rPr>
              <w:t>[PR-13/16-DD/47/2016-</w:t>
            </w:r>
            <w:r w:rsidRPr="00B07238">
              <w:rPr>
                <w:rFonts w:ascii="Palatino Linotype" w:hAnsi="Palatino Linotype" w:cs="Arial"/>
                <w:color w:val="000000"/>
              </w:rPr>
              <w:t>DC/756/2018]</w:t>
            </w:r>
          </w:p>
        </w:tc>
      </w:tr>
      <w:tr w:rsidR="00606DBB" w:rsidRPr="001966C3" w14:paraId="1D5A47DE" w14:textId="77777777" w:rsidTr="00606DBB">
        <w:trPr>
          <w:trHeight w:val="3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4BB" w14:textId="77777777" w:rsidR="00606DBB" w:rsidRPr="001966C3" w:rsidRDefault="00606DBB" w:rsidP="00AC22EE">
            <w:pPr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3</w:t>
            </w:r>
            <w:r w:rsidRPr="001966C3">
              <w:rPr>
                <w:rFonts w:ascii="Palatino Linotype" w:hAnsi="Palatino Linotype" w:cs="Calibri"/>
              </w:rPr>
              <w:t>.</w:t>
            </w:r>
          </w:p>
        </w:tc>
        <w:tc>
          <w:tcPr>
            <w:tcW w:w="1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CA502" w14:textId="77777777" w:rsidR="00606DBB" w:rsidRPr="001966C3" w:rsidRDefault="00606DBB" w:rsidP="00AC22EE">
            <w:pPr>
              <w:spacing w:after="240"/>
              <w:jc w:val="both"/>
              <w:rPr>
                <w:rFonts w:ascii="Palatino Linotype" w:eastAsia="Times New Roman" w:hAnsi="Palatino Linotype" w:cs="Calibri"/>
                <w:color w:val="000000"/>
                <w:lang w:val="en-IN"/>
              </w:rPr>
            </w:pPr>
            <w:r w:rsidRPr="001966C3">
              <w:rPr>
                <w:rFonts w:ascii="Palatino Linotype" w:hAnsi="Palatino Linotype" w:cs="Calibri"/>
                <w:color w:val="000000"/>
              </w:rPr>
              <w:t xml:space="preserve">Shri D. </w:t>
            </w:r>
            <w:proofErr w:type="spellStart"/>
            <w:r w:rsidRPr="001966C3">
              <w:rPr>
                <w:rFonts w:ascii="Palatino Linotype" w:hAnsi="Palatino Linotype" w:cs="Calibri"/>
                <w:color w:val="000000"/>
              </w:rPr>
              <w:t>Bandhopadhyay</w:t>
            </w:r>
            <w:proofErr w:type="spellEnd"/>
            <w:r w:rsidRPr="001966C3">
              <w:rPr>
                <w:rFonts w:ascii="Palatino Linotype" w:hAnsi="Palatino Linotype" w:cs="Calibri"/>
                <w:color w:val="000000"/>
              </w:rPr>
              <w:t>, Registrar of Companies, NCT of Delhi &amp; Haryana, New Delhi-</w:t>
            </w:r>
            <w:r w:rsidRPr="001966C3">
              <w:rPr>
                <w:rFonts w:ascii="Palatino Linotype" w:hAnsi="Palatino Linotype" w:cs="Calibri"/>
                <w:color w:val="000000"/>
              </w:rPr>
              <w:br/>
              <w:t>-Vs-</w:t>
            </w:r>
            <w:r w:rsidRPr="001966C3">
              <w:rPr>
                <w:rFonts w:ascii="Palatino Linotype" w:hAnsi="Palatino Linotype" w:cs="Calibri"/>
                <w:color w:val="000000"/>
              </w:rPr>
              <w:br/>
              <w:t xml:space="preserve">CA. Sudhanshu Bansal (M.No.500616) of M/s. S. Bansal &amp; Associates, </w:t>
            </w:r>
            <w:proofErr w:type="gramStart"/>
            <w:r w:rsidRPr="001966C3">
              <w:rPr>
                <w:rFonts w:ascii="Palatino Linotype" w:hAnsi="Palatino Linotype" w:cs="Calibri"/>
                <w:color w:val="000000"/>
              </w:rPr>
              <w:t>Chartered  Accountants</w:t>
            </w:r>
            <w:proofErr w:type="gramEnd"/>
            <w:r w:rsidRPr="001966C3">
              <w:rPr>
                <w:rFonts w:ascii="Palatino Linotype" w:hAnsi="Palatino Linotype" w:cs="Calibri"/>
                <w:color w:val="000000"/>
              </w:rPr>
              <w:t>, New Delhi</w:t>
            </w:r>
          </w:p>
          <w:p w14:paraId="178306DC" w14:textId="77777777" w:rsidR="00606DBB" w:rsidRPr="001966C3" w:rsidRDefault="00606DBB" w:rsidP="00AC22EE">
            <w:pPr>
              <w:jc w:val="both"/>
              <w:rPr>
                <w:rFonts w:ascii="Palatino Linotype" w:hAnsi="Palatino Linotype" w:cs="Calibri"/>
                <w:color w:val="000000"/>
              </w:rPr>
            </w:pPr>
            <w:r w:rsidRPr="001966C3">
              <w:rPr>
                <w:rFonts w:ascii="Palatino Linotype" w:hAnsi="Palatino Linotype" w:cs="Calibri"/>
                <w:color w:val="000000"/>
              </w:rPr>
              <w:t>[PR-14/16-DD/48/2016-</w:t>
            </w:r>
            <w:r w:rsidRPr="00B07238">
              <w:rPr>
                <w:rFonts w:ascii="Palatino Linotype" w:hAnsi="Palatino Linotype" w:cs="Calibri"/>
                <w:color w:val="000000"/>
              </w:rPr>
              <w:t>DC/757/2018]</w:t>
            </w:r>
          </w:p>
        </w:tc>
      </w:tr>
      <w:tr w:rsidR="00606DBB" w:rsidRPr="001966C3" w14:paraId="042CA5E4" w14:textId="77777777" w:rsidTr="00606DBB">
        <w:trPr>
          <w:trHeight w:val="3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9FB" w14:textId="77777777" w:rsidR="00606DBB" w:rsidRPr="001966C3" w:rsidRDefault="00606DBB" w:rsidP="00AC22EE">
            <w:pPr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4</w:t>
            </w:r>
            <w:r w:rsidRPr="001966C3">
              <w:rPr>
                <w:rFonts w:ascii="Palatino Linotype" w:hAnsi="Palatino Linotype" w:cs="Calibri"/>
              </w:rPr>
              <w:t>.</w:t>
            </w:r>
          </w:p>
        </w:tc>
        <w:tc>
          <w:tcPr>
            <w:tcW w:w="1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E2CD9" w14:textId="77777777" w:rsidR="00606DBB" w:rsidRPr="001966C3" w:rsidRDefault="00606DBB" w:rsidP="00AC22EE">
            <w:pPr>
              <w:spacing w:after="240"/>
              <w:jc w:val="both"/>
              <w:rPr>
                <w:rFonts w:ascii="Palatino Linotype" w:eastAsia="Times New Roman" w:hAnsi="Palatino Linotype" w:cs="Calibri"/>
                <w:color w:val="000000"/>
                <w:lang w:val="en-IN"/>
              </w:rPr>
            </w:pPr>
            <w:r w:rsidRPr="001966C3">
              <w:rPr>
                <w:rFonts w:ascii="Palatino Linotype" w:hAnsi="Palatino Linotype" w:cs="Calibri"/>
                <w:color w:val="000000"/>
              </w:rPr>
              <w:t xml:space="preserve">Shri D. </w:t>
            </w:r>
            <w:proofErr w:type="spellStart"/>
            <w:r w:rsidRPr="001966C3">
              <w:rPr>
                <w:rFonts w:ascii="Palatino Linotype" w:hAnsi="Palatino Linotype" w:cs="Calibri"/>
                <w:color w:val="000000"/>
              </w:rPr>
              <w:t>Bandhopadhyay</w:t>
            </w:r>
            <w:proofErr w:type="spellEnd"/>
            <w:r w:rsidRPr="001966C3">
              <w:rPr>
                <w:rFonts w:ascii="Palatino Linotype" w:hAnsi="Palatino Linotype" w:cs="Calibri"/>
                <w:color w:val="000000"/>
              </w:rPr>
              <w:t>, Registrar of Companies, NCT of Delhi &amp; Haryana, New Delhi</w:t>
            </w:r>
            <w:r w:rsidRPr="001966C3">
              <w:rPr>
                <w:rFonts w:ascii="Palatino Linotype" w:hAnsi="Palatino Linotype" w:cs="Calibri"/>
                <w:color w:val="000000"/>
              </w:rPr>
              <w:br/>
              <w:t>-Vs-</w:t>
            </w:r>
            <w:r w:rsidRPr="001966C3">
              <w:rPr>
                <w:rFonts w:ascii="Palatino Linotype" w:hAnsi="Palatino Linotype" w:cs="Calibri"/>
                <w:color w:val="000000"/>
              </w:rPr>
              <w:br/>
              <w:t xml:space="preserve">CA. Sudhanshu Bansal (M.No.500616) of M/s. S. Bansal &amp; Associates, </w:t>
            </w:r>
            <w:proofErr w:type="gramStart"/>
            <w:r w:rsidRPr="001966C3">
              <w:rPr>
                <w:rFonts w:ascii="Palatino Linotype" w:hAnsi="Palatino Linotype" w:cs="Calibri"/>
                <w:color w:val="000000"/>
              </w:rPr>
              <w:t>Chartered  Accountants</w:t>
            </w:r>
            <w:proofErr w:type="gramEnd"/>
            <w:r w:rsidRPr="001966C3">
              <w:rPr>
                <w:rFonts w:ascii="Palatino Linotype" w:hAnsi="Palatino Linotype" w:cs="Calibri"/>
                <w:color w:val="000000"/>
              </w:rPr>
              <w:t>, New Delhi</w:t>
            </w:r>
          </w:p>
          <w:p w14:paraId="5E1B89A6" w14:textId="77777777" w:rsidR="00606DBB" w:rsidRPr="001966C3" w:rsidRDefault="00606DBB" w:rsidP="00AC22EE">
            <w:pPr>
              <w:jc w:val="both"/>
              <w:rPr>
                <w:rFonts w:ascii="Palatino Linotype" w:eastAsia="Times New Roman" w:hAnsi="Palatino Linotype" w:cs="Calibri"/>
                <w:color w:val="000000"/>
                <w:lang w:val="en-IN"/>
              </w:rPr>
            </w:pPr>
            <w:r w:rsidRPr="001966C3">
              <w:rPr>
                <w:rFonts w:ascii="Palatino Linotype" w:hAnsi="Palatino Linotype" w:cs="Calibri"/>
                <w:color w:val="000000"/>
              </w:rPr>
              <w:t>[PR-15/16-DD/49/2016-DC/758/2018]</w:t>
            </w:r>
          </w:p>
        </w:tc>
      </w:tr>
      <w:tr w:rsidR="00606DBB" w:rsidRPr="001966C3" w14:paraId="70375B79" w14:textId="77777777" w:rsidTr="00606DBB">
        <w:trPr>
          <w:trHeight w:val="3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C351" w14:textId="77777777" w:rsidR="00606DBB" w:rsidRPr="001966C3" w:rsidRDefault="00606DBB" w:rsidP="00AC22EE">
            <w:pPr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lastRenderedPageBreak/>
              <w:t>5</w:t>
            </w:r>
            <w:r w:rsidRPr="001966C3">
              <w:rPr>
                <w:rFonts w:ascii="Palatino Linotype" w:hAnsi="Palatino Linotype" w:cs="Calibri"/>
              </w:rPr>
              <w:t>.</w:t>
            </w:r>
          </w:p>
        </w:tc>
        <w:tc>
          <w:tcPr>
            <w:tcW w:w="1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5C9B3" w14:textId="77777777" w:rsidR="00606DBB" w:rsidRPr="001966C3" w:rsidRDefault="00606DBB" w:rsidP="00AC22EE">
            <w:pPr>
              <w:jc w:val="both"/>
              <w:rPr>
                <w:rFonts w:ascii="Palatino Linotype" w:eastAsia="Times New Roman" w:hAnsi="Palatino Linotype" w:cs="Calibri"/>
                <w:lang w:val="en-IN"/>
              </w:rPr>
            </w:pPr>
            <w:r w:rsidRPr="001966C3">
              <w:rPr>
                <w:rFonts w:ascii="Palatino Linotype" w:hAnsi="Palatino Linotype" w:cs="Calibri"/>
              </w:rPr>
              <w:t>Shri Kirti Azad, Member of Parliament (Lok Sabha), New Delhi-Vs-CA. Sanjay Bhardwaj (M.No.087847), New Delhi</w:t>
            </w:r>
          </w:p>
          <w:p w14:paraId="32B7B89C" w14:textId="77777777" w:rsidR="00606DBB" w:rsidRPr="001966C3" w:rsidRDefault="00606DBB" w:rsidP="00AC22EE">
            <w:pPr>
              <w:jc w:val="both"/>
              <w:rPr>
                <w:rFonts w:ascii="Palatino Linotype" w:hAnsi="Palatino Linotype" w:cs="Calibri"/>
                <w:color w:val="000000"/>
              </w:rPr>
            </w:pPr>
            <w:r w:rsidRPr="001966C3">
              <w:rPr>
                <w:rFonts w:ascii="Palatino Linotype" w:hAnsi="Palatino Linotype" w:cs="Calibri"/>
              </w:rPr>
              <w:t>[PR-218/14-DD/231/14/DC/432/2015]</w:t>
            </w:r>
          </w:p>
        </w:tc>
      </w:tr>
      <w:tr w:rsidR="00606DBB" w:rsidRPr="001966C3" w14:paraId="76132EBA" w14:textId="77777777" w:rsidTr="00606DBB">
        <w:trPr>
          <w:trHeight w:val="3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BD5" w14:textId="77777777" w:rsidR="00606DBB" w:rsidRPr="006644D2" w:rsidRDefault="00606DBB" w:rsidP="00AC22EE">
            <w:pPr>
              <w:rPr>
                <w:rFonts w:ascii="Palatino Linotype" w:hAnsi="Palatino Linotype" w:cs="Calibri"/>
              </w:rPr>
            </w:pPr>
            <w:r w:rsidRPr="006644D2">
              <w:rPr>
                <w:rFonts w:ascii="Palatino Linotype" w:hAnsi="Palatino Linotype" w:cs="Calibri"/>
              </w:rPr>
              <w:t>6.</w:t>
            </w:r>
          </w:p>
        </w:tc>
        <w:tc>
          <w:tcPr>
            <w:tcW w:w="1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750E2" w14:textId="77777777" w:rsidR="00606DBB" w:rsidRPr="006644D2" w:rsidRDefault="00606DBB" w:rsidP="00AC22EE">
            <w:pPr>
              <w:spacing w:after="240"/>
              <w:jc w:val="both"/>
              <w:rPr>
                <w:rFonts w:ascii="Palatino Linotype" w:eastAsia="Times New Roman" w:hAnsi="Palatino Linotype" w:cs="Calibri"/>
                <w:color w:val="000000"/>
                <w:lang w:val="en-IN"/>
              </w:rPr>
            </w:pPr>
            <w:r w:rsidRPr="006644D2">
              <w:rPr>
                <w:rFonts w:ascii="Palatino Linotype" w:hAnsi="Palatino Linotype" w:cs="Calibri"/>
                <w:color w:val="000000"/>
              </w:rPr>
              <w:t>Shri Santosh Kumar Joint Director (RD, NR) and Shri S.K. Saxena, Deputy Director (SFIO) Office of the Regional Director (NR), NOIDA</w:t>
            </w:r>
            <w:r w:rsidRPr="006644D2">
              <w:rPr>
                <w:rFonts w:ascii="Palatino Linotype" w:hAnsi="Palatino Linotype" w:cs="Calibri"/>
                <w:color w:val="000000"/>
              </w:rPr>
              <w:br/>
              <w:t>-Vs-</w:t>
            </w:r>
            <w:r w:rsidRPr="006644D2">
              <w:rPr>
                <w:rFonts w:ascii="Palatino Linotype" w:hAnsi="Palatino Linotype" w:cs="Calibri"/>
                <w:color w:val="000000"/>
              </w:rPr>
              <w:br/>
              <w:t>CA. Sanjay Bhardwaj (M.No.087847), New Delhi</w:t>
            </w:r>
          </w:p>
          <w:p w14:paraId="7FB0DD0C" w14:textId="2D3BBE0D" w:rsidR="00606DBB" w:rsidRPr="00606DBB" w:rsidRDefault="00606DBB" w:rsidP="00AC22EE">
            <w:pPr>
              <w:jc w:val="both"/>
              <w:rPr>
                <w:rFonts w:ascii="Palatino Linotype" w:eastAsia="Times New Roman" w:hAnsi="Palatino Linotype" w:cs="Calibri"/>
                <w:b/>
                <w:bCs/>
                <w:color w:val="000000"/>
                <w:lang w:val="en-IN"/>
              </w:rPr>
            </w:pPr>
            <w:r w:rsidRPr="006644D2">
              <w:rPr>
                <w:rFonts w:ascii="Palatino Linotype" w:hAnsi="Palatino Linotype" w:cs="Calibri"/>
                <w:b/>
                <w:bCs/>
                <w:color w:val="000000"/>
              </w:rPr>
              <w:t xml:space="preserve">[PR-227/14-DD/230/2014/DC/959/2018] </w:t>
            </w:r>
          </w:p>
        </w:tc>
      </w:tr>
    </w:tbl>
    <w:bookmarkEnd w:id="1"/>
    <w:p w14:paraId="6E7E1047" w14:textId="77777777" w:rsidR="00606DBB" w:rsidRDefault="00606D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20762" w14:textId="77777777" w:rsidR="00606DBB" w:rsidRDefault="00606DBB"/>
    <w:p w14:paraId="2098B02E" w14:textId="75436621" w:rsidR="00AB7BCF" w:rsidRDefault="00606DBB" w:rsidP="00606DBB">
      <w:pPr>
        <w:ind w:left="5040" w:firstLine="720"/>
      </w:pPr>
      <w:r>
        <w:t>************</w:t>
      </w:r>
    </w:p>
    <w:sectPr w:rsidR="00AB7BCF" w:rsidSect="00864EB6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CF"/>
    <w:rsid w:val="00606DBB"/>
    <w:rsid w:val="00A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466C"/>
  <w15:chartTrackingRefBased/>
  <w15:docId w15:val="{5A56F762-9C90-4E7C-8A66-0E0D1F7F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D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Himanshu Bansal - ICAI/Project Associate/Disciplinary</cp:lastModifiedBy>
  <cp:revision>2</cp:revision>
  <dcterms:created xsi:type="dcterms:W3CDTF">2021-10-22T05:01:00Z</dcterms:created>
  <dcterms:modified xsi:type="dcterms:W3CDTF">2021-10-22T05:08:00Z</dcterms:modified>
</cp:coreProperties>
</file>