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EFA6F" w14:textId="77777777" w:rsidR="00EB22DB" w:rsidRPr="00450F3B" w:rsidRDefault="00EB22DB" w:rsidP="00EB22DB">
      <w:pPr>
        <w:ind w:left="-90" w:right="-810"/>
        <w:jc w:val="center"/>
        <w:rPr>
          <w:rFonts w:ascii="Palatino Linotype" w:hAnsi="Palatino Linotype" w:cstheme="minorHAnsi"/>
          <w:b/>
        </w:rPr>
      </w:pPr>
      <w:r w:rsidRPr="00450F3B">
        <w:rPr>
          <w:rFonts w:ascii="Palatino Linotype" w:hAnsi="Palatino Linotype" w:cstheme="minorHAnsi"/>
          <w:b/>
        </w:rPr>
        <w:t>DISCIPLINARY COMMITTEE – IV</w:t>
      </w:r>
    </w:p>
    <w:p w14:paraId="0E7A37EA" w14:textId="77777777" w:rsidR="00EB22DB" w:rsidRPr="00450F3B" w:rsidRDefault="00EB22DB" w:rsidP="00EB22DB">
      <w:pPr>
        <w:ind w:left="-90" w:right="-810"/>
        <w:jc w:val="center"/>
        <w:rPr>
          <w:rFonts w:ascii="Palatino Linotype" w:hAnsi="Palatino Linotype" w:cstheme="minorHAnsi"/>
          <w:b/>
        </w:rPr>
      </w:pPr>
      <w:r w:rsidRPr="00450F3B">
        <w:rPr>
          <w:rFonts w:ascii="Palatino Linotype" w:hAnsi="Palatino Linotype" w:cstheme="minorHAnsi"/>
          <w:b/>
        </w:rPr>
        <w:t>(Constituted under Section 21 B)</w:t>
      </w:r>
    </w:p>
    <w:p w14:paraId="01BFB958" w14:textId="77777777" w:rsidR="00C93BEF" w:rsidRPr="00450F3B" w:rsidRDefault="00C93BEF" w:rsidP="00EB22DB">
      <w:pPr>
        <w:ind w:left="-90" w:right="-810"/>
        <w:jc w:val="center"/>
        <w:rPr>
          <w:rFonts w:ascii="Palatino Linotype" w:hAnsi="Palatino Linotype" w:cstheme="minorHAnsi"/>
          <w:b/>
        </w:rPr>
      </w:pPr>
    </w:p>
    <w:p w14:paraId="33361453" w14:textId="77777777" w:rsidR="00EB22DB" w:rsidRPr="007C2BD7" w:rsidRDefault="00EB22DB" w:rsidP="00EB22DB">
      <w:pPr>
        <w:ind w:left="-90" w:right="-810"/>
        <w:jc w:val="center"/>
        <w:rPr>
          <w:rFonts w:ascii="Palatino Linotype" w:hAnsi="Palatino Linotype" w:cstheme="minorHAnsi"/>
          <w:b/>
          <w:u w:val="single"/>
        </w:rPr>
      </w:pPr>
      <w:r w:rsidRPr="007C2BD7">
        <w:rPr>
          <w:rFonts w:ascii="Palatino Linotype" w:hAnsi="Palatino Linotype" w:cstheme="minorHAnsi"/>
          <w:b/>
          <w:u w:val="single"/>
        </w:rPr>
        <w:t>C</w:t>
      </w:r>
      <w:r w:rsidR="007653E5" w:rsidRPr="007C2BD7">
        <w:rPr>
          <w:rFonts w:ascii="Palatino Linotype" w:hAnsi="Palatino Linotype" w:cstheme="minorHAnsi"/>
          <w:b/>
          <w:u w:val="single"/>
        </w:rPr>
        <w:t>AUSE LIST</w:t>
      </w:r>
    </w:p>
    <w:p w14:paraId="1BF0EBB5" w14:textId="77777777" w:rsidR="007C2BD7" w:rsidRDefault="007C2BD7" w:rsidP="00EB22DB">
      <w:pPr>
        <w:ind w:left="-90" w:right="-810"/>
        <w:jc w:val="both"/>
        <w:rPr>
          <w:rFonts w:ascii="Palatino Linotype" w:hAnsi="Palatino Linotype" w:cstheme="minorHAnsi"/>
          <w:b/>
        </w:rPr>
      </w:pPr>
    </w:p>
    <w:p w14:paraId="3CB68634" w14:textId="6AFCE87B" w:rsidR="00EB22DB" w:rsidRPr="00450F3B" w:rsidRDefault="00EB22DB" w:rsidP="00EB22DB">
      <w:pPr>
        <w:ind w:left="-90" w:right="-810"/>
        <w:jc w:val="both"/>
        <w:rPr>
          <w:rFonts w:ascii="Palatino Linotype" w:hAnsi="Palatino Linotype" w:cstheme="minorHAnsi"/>
          <w:b/>
        </w:rPr>
      </w:pPr>
      <w:r w:rsidRPr="00450F3B">
        <w:rPr>
          <w:rFonts w:ascii="Palatino Linotype" w:hAnsi="Palatino Linotype" w:cstheme="minorHAnsi"/>
          <w:b/>
        </w:rPr>
        <w:t>Date of meeting</w:t>
      </w:r>
      <w:r w:rsidR="00A37046" w:rsidRPr="00450F3B">
        <w:rPr>
          <w:rFonts w:ascii="Palatino Linotype" w:hAnsi="Palatino Linotype" w:cstheme="minorHAnsi"/>
          <w:b/>
        </w:rPr>
        <w:t xml:space="preserve">                    </w:t>
      </w:r>
      <w:proofErr w:type="gramStart"/>
      <w:r w:rsidR="00A37046" w:rsidRPr="00450F3B">
        <w:rPr>
          <w:rFonts w:ascii="Palatino Linotype" w:hAnsi="Palatino Linotype" w:cstheme="minorHAnsi"/>
          <w:b/>
        </w:rPr>
        <w:t xml:space="preserve">  </w:t>
      </w:r>
      <w:r w:rsidRPr="00450F3B">
        <w:rPr>
          <w:rFonts w:ascii="Palatino Linotype" w:hAnsi="Palatino Linotype" w:cstheme="minorHAnsi"/>
          <w:b/>
        </w:rPr>
        <w:t>:</w:t>
      </w:r>
      <w:proofErr w:type="gramEnd"/>
      <w:r w:rsidRPr="00450F3B">
        <w:rPr>
          <w:rFonts w:ascii="Palatino Linotype" w:hAnsi="Palatino Linotype" w:cstheme="minorHAnsi"/>
          <w:b/>
        </w:rPr>
        <w:t xml:space="preserve">             </w:t>
      </w:r>
      <w:r w:rsidR="00A37046" w:rsidRPr="00450F3B">
        <w:rPr>
          <w:rFonts w:ascii="Palatino Linotype" w:hAnsi="Palatino Linotype" w:cstheme="minorHAnsi"/>
          <w:b/>
        </w:rPr>
        <w:t xml:space="preserve">        </w:t>
      </w:r>
      <w:r w:rsidR="007C2BD7">
        <w:rPr>
          <w:rFonts w:ascii="Palatino Linotype" w:hAnsi="Palatino Linotype" w:cstheme="minorHAnsi"/>
          <w:b/>
        </w:rPr>
        <w:t xml:space="preserve"> </w:t>
      </w:r>
      <w:r w:rsidR="00A37046" w:rsidRPr="00450F3B">
        <w:rPr>
          <w:rFonts w:ascii="Palatino Linotype" w:hAnsi="Palatino Linotype" w:cstheme="minorHAnsi"/>
          <w:b/>
        </w:rPr>
        <w:t xml:space="preserve"> </w:t>
      </w:r>
      <w:r w:rsidRPr="00450F3B">
        <w:rPr>
          <w:rFonts w:ascii="Palatino Linotype" w:hAnsi="Palatino Linotype" w:cstheme="minorHAnsi"/>
          <w:b/>
        </w:rPr>
        <w:t xml:space="preserve"> </w:t>
      </w:r>
      <w:r w:rsidR="004132AF">
        <w:rPr>
          <w:rFonts w:ascii="Palatino Linotype" w:hAnsi="Palatino Linotype" w:cstheme="minorHAnsi"/>
          <w:b/>
        </w:rPr>
        <w:t>2</w:t>
      </w:r>
      <w:r w:rsidR="007C2BD7">
        <w:rPr>
          <w:rFonts w:ascii="Palatino Linotype" w:hAnsi="Palatino Linotype" w:cstheme="minorHAnsi"/>
          <w:b/>
        </w:rPr>
        <w:t>7</w:t>
      </w:r>
      <w:r w:rsidR="00CD40A8" w:rsidRPr="00450F3B">
        <w:rPr>
          <w:rFonts w:ascii="Palatino Linotype" w:hAnsi="Palatino Linotype" w:cstheme="minorHAnsi"/>
          <w:b/>
          <w:vertAlign w:val="superscript"/>
        </w:rPr>
        <w:t>th</w:t>
      </w:r>
      <w:r w:rsidR="00CD40A8" w:rsidRPr="00450F3B">
        <w:rPr>
          <w:rFonts w:ascii="Palatino Linotype" w:hAnsi="Palatino Linotype" w:cstheme="minorHAnsi"/>
          <w:b/>
        </w:rPr>
        <w:t xml:space="preserve"> </w:t>
      </w:r>
      <w:r w:rsidR="007C2BD7">
        <w:rPr>
          <w:rFonts w:ascii="Palatino Linotype" w:hAnsi="Palatino Linotype" w:cstheme="minorHAnsi"/>
          <w:b/>
        </w:rPr>
        <w:t>September</w:t>
      </w:r>
      <w:r w:rsidR="00FD7592" w:rsidRPr="00450F3B">
        <w:rPr>
          <w:rFonts w:ascii="Palatino Linotype" w:hAnsi="Palatino Linotype" w:cstheme="minorHAnsi"/>
          <w:b/>
        </w:rPr>
        <w:t>, 2021</w:t>
      </w:r>
      <w:r w:rsidR="007C2BD7">
        <w:rPr>
          <w:rFonts w:ascii="Palatino Linotype" w:hAnsi="Palatino Linotype" w:cstheme="minorHAnsi"/>
          <w:b/>
        </w:rPr>
        <w:t xml:space="preserve"> (</w:t>
      </w:r>
      <w:r w:rsidR="004132AF">
        <w:rPr>
          <w:rFonts w:ascii="Palatino Linotype" w:hAnsi="Palatino Linotype" w:cstheme="minorHAnsi"/>
          <w:b/>
        </w:rPr>
        <w:t>Mon</w:t>
      </w:r>
      <w:r w:rsidR="007C2BD7">
        <w:rPr>
          <w:rFonts w:ascii="Palatino Linotype" w:hAnsi="Palatino Linotype" w:cstheme="minorHAnsi"/>
          <w:b/>
        </w:rPr>
        <w:t>day)</w:t>
      </w:r>
    </w:p>
    <w:p w14:paraId="41473F66" w14:textId="3C49DA7F" w:rsidR="00EB22DB" w:rsidRPr="00450F3B" w:rsidRDefault="00EB22DB" w:rsidP="00EB22DB">
      <w:pPr>
        <w:ind w:left="-90" w:right="-810"/>
        <w:jc w:val="both"/>
        <w:rPr>
          <w:rFonts w:ascii="Palatino Linotype" w:hAnsi="Palatino Linotype" w:cstheme="minorHAnsi"/>
          <w:b/>
        </w:rPr>
      </w:pPr>
      <w:r w:rsidRPr="00450F3B">
        <w:rPr>
          <w:rFonts w:ascii="Palatino Linotype" w:hAnsi="Palatino Linotype" w:cstheme="minorHAnsi"/>
          <w:b/>
        </w:rPr>
        <w:t>Place of Meeting</w:t>
      </w:r>
      <w:r w:rsidR="00A37046" w:rsidRPr="00450F3B">
        <w:rPr>
          <w:rFonts w:ascii="Palatino Linotype" w:hAnsi="Palatino Linotype" w:cstheme="minorHAnsi"/>
          <w:b/>
        </w:rPr>
        <w:t xml:space="preserve">                   </w:t>
      </w:r>
      <w:proofErr w:type="gramStart"/>
      <w:r w:rsidR="00A37046" w:rsidRPr="00450F3B">
        <w:rPr>
          <w:rFonts w:ascii="Palatino Linotype" w:hAnsi="Palatino Linotype" w:cstheme="minorHAnsi"/>
          <w:b/>
        </w:rPr>
        <w:t xml:space="preserve">  </w:t>
      </w:r>
      <w:r w:rsidRPr="00450F3B">
        <w:rPr>
          <w:rFonts w:ascii="Palatino Linotype" w:hAnsi="Palatino Linotype" w:cstheme="minorHAnsi"/>
          <w:b/>
        </w:rPr>
        <w:t>:</w:t>
      </w:r>
      <w:proofErr w:type="gramEnd"/>
      <w:r w:rsidRPr="00450F3B">
        <w:rPr>
          <w:rFonts w:ascii="Palatino Linotype" w:hAnsi="Palatino Linotype" w:cstheme="minorHAnsi"/>
          <w:b/>
        </w:rPr>
        <w:t xml:space="preserve">                       Through Video conferencing/</w:t>
      </w:r>
      <w:r w:rsidR="00540F8C" w:rsidRPr="00450F3B">
        <w:rPr>
          <w:rFonts w:ascii="Palatino Linotype" w:hAnsi="Palatino Linotype" w:cstheme="minorHAnsi"/>
          <w:b/>
        </w:rPr>
        <w:t xml:space="preserve">Physical appearance at </w:t>
      </w:r>
      <w:r w:rsidRPr="00450F3B">
        <w:rPr>
          <w:rFonts w:ascii="Palatino Linotype" w:hAnsi="Palatino Linotype" w:cstheme="minorHAnsi"/>
          <w:b/>
        </w:rPr>
        <w:t xml:space="preserve">ICAI Bhawan, New Delhi </w:t>
      </w:r>
    </w:p>
    <w:p w14:paraId="655802F8" w14:textId="77777777" w:rsidR="007C7C65" w:rsidRPr="00450F3B" w:rsidRDefault="007C7C65" w:rsidP="007C7C65">
      <w:pPr>
        <w:shd w:val="clear" w:color="auto" w:fill="FFFFFF"/>
        <w:tabs>
          <w:tab w:val="left" w:pos="9072"/>
        </w:tabs>
        <w:spacing w:line="253" w:lineRule="atLeast"/>
        <w:jc w:val="both"/>
        <w:rPr>
          <w:rFonts w:ascii="Palatino Linotype" w:hAnsi="Palatino Linotype" w:cstheme="minorHAnsi"/>
          <w:b/>
          <w:u w:val="single"/>
        </w:rPr>
      </w:pPr>
    </w:p>
    <w:p w14:paraId="4FF84A97" w14:textId="77777777" w:rsidR="00F5693E" w:rsidRDefault="00F5693E" w:rsidP="004132AF">
      <w:pPr>
        <w:jc w:val="both"/>
        <w:rPr>
          <w:rFonts w:ascii="Palatino Linotype" w:hAnsi="Palatino Linotype" w:cstheme="minorHAnsi"/>
          <w:b/>
        </w:rPr>
      </w:pPr>
    </w:p>
    <w:p w14:paraId="25476C83" w14:textId="1125494C" w:rsidR="007C2BD7" w:rsidRDefault="007C2BD7" w:rsidP="007C2BD7">
      <w:pPr>
        <w:ind w:hanging="22"/>
        <w:jc w:val="both"/>
        <w:rPr>
          <w:rFonts w:ascii="Palatino Linotype" w:hAnsi="Palatino Linotype" w:cs="Arial"/>
          <w:b/>
          <w:u w:val="single"/>
        </w:rPr>
      </w:pPr>
      <w:r w:rsidRPr="00E47FE2">
        <w:rPr>
          <w:rFonts w:ascii="Palatino Linotype" w:hAnsi="Palatino Linotype" w:cs="Arial"/>
          <w:b/>
          <w:u w:val="single"/>
        </w:rPr>
        <w:t>Passing of Orders by the Disciplinary Committee U/s 21B (3) of the Chartered Accountants (Amendment) Act, 2006 read with Rule 19(1) of the Chartered Accountants (Procedure of Investigations of Professional and Other Misconduct and Conduct of Cases) Rules, 2007:</w:t>
      </w:r>
    </w:p>
    <w:p w14:paraId="547AD4D5" w14:textId="77777777" w:rsidR="00F5693E" w:rsidRPr="00E47FE2" w:rsidRDefault="00F5693E" w:rsidP="007C2BD7">
      <w:pPr>
        <w:shd w:val="clear" w:color="auto" w:fill="FFFFFF"/>
        <w:tabs>
          <w:tab w:val="left" w:pos="9072"/>
        </w:tabs>
        <w:spacing w:line="253" w:lineRule="atLeast"/>
        <w:jc w:val="both"/>
        <w:rPr>
          <w:rFonts w:ascii="Palatino Linotype" w:hAnsi="Palatino Linotype" w:cs="Arial"/>
          <w:b/>
          <w:u w:val="single"/>
        </w:rPr>
      </w:pPr>
    </w:p>
    <w:tbl>
      <w:tblPr>
        <w:tblW w:w="12877" w:type="dxa"/>
        <w:tblInd w:w="108" w:type="dxa"/>
        <w:tblLayout w:type="fixed"/>
        <w:tblLook w:val="00A0" w:firstRow="1" w:lastRow="0" w:firstColumn="1" w:lastColumn="0" w:noHBand="0" w:noVBand="0"/>
      </w:tblPr>
      <w:tblGrid>
        <w:gridCol w:w="1134"/>
        <w:gridCol w:w="11743"/>
      </w:tblGrid>
      <w:tr w:rsidR="007C2BD7" w:rsidRPr="00E47FE2" w14:paraId="6AFCE076" w14:textId="77777777" w:rsidTr="004132AF">
        <w:trPr>
          <w:trHeight w:val="435"/>
        </w:trPr>
        <w:tc>
          <w:tcPr>
            <w:tcW w:w="1134" w:type="dxa"/>
            <w:tcBorders>
              <w:top w:val="single" w:sz="4" w:space="0" w:color="auto"/>
              <w:left w:val="single" w:sz="4" w:space="0" w:color="auto"/>
              <w:bottom w:val="single" w:sz="4" w:space="0" w:color="auto"/>
              <w:right w:val="single" w:sz="4" w:space="0" w:color="auto"/>
            </w:tcBorders>
          </w:tcPr>
          <w:p w14:paraId="575B7DEA" w14:textId="77777777" w:rsidR="007C2BD7" w:rsidRPr="00E47FE2" w:rsidRDefault="007C2BD7" w:rsidP="00C666EF">
            <w:pPr>
              <w:rPr>
                <w:rFonts w:ascii="Palatino Linotype" w:hAnsi="Palatino Linotype" w:cs="Arial"/>
                <w:b/>
              </w:rPr>
            </w:pPr>
            <w:r w:rsidRPr="00E47FE2">
              <w:rPr>
                <w:rFonts w:ascii="Palatino Linotype" w:hAnsi="Palatino Linotype" w:cs="Arial"/>
                <w:b/>
              </w:rPr>
              <w:t>Sl. No.</w:t>
            </w:r>
          </w:p>
        </w:tc>
        <w:tc>
          <w:tcPr>
            <w:tcW w:w="11743" w:type="dxa"/>
            <w:tcBorders>
              <w:top w:val="single" w:sz="4" w:space="0" w:color="auto"/>
              <w:left w:val="nil"/>
              <w:bottom w:val="single" w:sz="4" w:space="0" w:color="auto"/>
              <w:right w:val="single" w:sz="4" w:space="0" w:color="auto"/>
            </w:tcBorders>
          </w:tcPr>
          <w:p w14:paraId="6BFA5D49" w14:textId="77777777" w:rsidR="007C2BD7" w:rsidRPr="00E47FE2" w:rsidRDefault="007C2BD7" w:rsidP="00C666EF">
            <w:pPr>
              <w:rPr>
                <w:rFonts w:ascii="Palatino Linotype" w:hAnsi="Palatino Linotype" w:cs="Arial"/>
                <w:b/>
              </w:rPr>
            </w:pPr>
            <w:r w:rsidRPr="00E47FE2">
              <w:rPr>
                <w:rFonts w:ascii="Palatino Linotype" w:hAnsi="Palatino Linotype" w:cs="Arial"/>
                <w:b/>
              </w:rPr>
              <w:t>Name and Ref no. of the cases</w:t>
            </w:r>
          </w:p>
        </w:tc>
      </w:tr>
      <w:tr w:rsidR="007C2BD7" w:rsidRPr="00E47FE2" w14:paraId="7A1356D8" w14:textId="77777777" w:rsidTr="004132AF">
        <w:trPr>
          <w:trHeight w:val="435"/>
        </w:trPr>
        <w:tc>
          <w:tcPr>
            <w:tcW w:w="1134" w:type="dxa"/>
            <w:tcBorders>
              <w:top w:val="single" w:sz="4" w:space="0" w:color="auto"/>
              <w:left w:val="single" w:sz="4" w:space="0" w:color="auto"/>
              <w:bottom w:val="single" w:sz="4" w:space="0" w:color="auto"/>
              <w:right w:val="single" w:sz="4" w:space="0" w:color="auto"/>
            </w:tcBorders>
          </w:tcPr>
          <w:p w14:paraId="023BF24D" w14:textId="77777777" w:rsidR="007C2BD7" w:rsidRPr="00E47FE2" w:rsidRDefault="007C2BD7" w:rsidP="00C666EF">
            <w:pPr>
              <w:jc w:val="center"/>
              <w:rPr>
                <w:rFonts w:ascii="Palatino Linotype" w:hAnsi="Palatino Linotype" w:cs="Arial"/>
                <w:b/>
              </w:rPr>
            </w:pPr>
            <w:r w:rsidRPr="00E47FE2">
              <w:rPr>
                <w:rFonts w:ascii="Palatino Linotype" w:hAnsi="Palatino Linotype" w:cs="Arial"/>
                <w:b/>
              </w:rPr>
              <w:t>01</w:t>
            </w:r>
          </w:p>
        </w:tc>
        <w:tc>
          <w:tcPr>
            <w:tcW w:w="11743" w:type="dxa"/>
            <w:tcBorders>
              <w:top w:val="single" w:sz="4" w:space="0" w:color="auto"/>
              <w:left w:val="nil"/>
              <w:bottom w:val="single" w:sz="4" w:space="0" w:color="auto"/>
              <w:right w:val="single" w:sz="4" w:space="0" w:color="auto"/>
            </w:tcBorders>
          </w:tcPr>
          <w:p w14:paraId="14332463" w14:textId="77777777" w:rsidR="00016381" w:rsidRDefault="007C2BD7" w:rsidP="00C666EF">
            <w:pPr>
              <w:jc w:val="both"/>
              <w:rPr>
                <w:rFonts w:ascii="Palatino Linotype" w:hAnsi="Palatino Linotype" w:cs="Arial"/>
              </w:rPr>
            </w:pPr>
            <w:r w:rsidRPr="00E47FE2">
              <w:rPr>
                <w:rFonts w:ascii="Palatino Linotype" w:hAnsi="Palatino Linotype" w:cs="Arial"/>
              </w:rPr>
              <w:t xml:space="preserve">Niraj Sharma, Vice President, National Stock Exchange Ltd., Mumbai </w:t>
            </w:r>
          </w:p>
          <w:p w14:paraId="0389113A" w14:textId="77777777" w:rsidR="00016381" w:rsidRDefault="007C2BD7" w:rsidP="00C666EF">
            <w:pPr>
              <w:jc w:val="both"/>
              <w:rPr>
                <w:rFonts w:ascii="Palatino Linotype" w:hAnsi="Palatino Linotype" w:cs="Arial"/>
              </w:rPr>
            </w:pPr>
            <w:r w:rsidRPr="00E47FE2">
              <w:rPr>
                <w:rFonts w:ascii="Palatino Linotype" w:hAnsi="Palatino Linotype" w:cs="Arial"/>
              </w:rPr>
              <w:t>-vs-</w:t>
            </w:r>
          </w:p>
          <w:p w14:paraId="50CB28F2" w14:textId="09079919" w:rsidR="007C2BD7" w:rsidRPr="00E47FE2" w:rsidRDefault="007C2BD7" w:rsidP="00C666EF">
            <w:pPr>
              <w:jc w:val="both"/>
              <w:rPr>
                <w:rFonts w:ascii="Palatino Linotype" w:eastAsia="Times New Roman" w:hAnsi="Palatino Linotype" w:cs="Arial"/>
                <w:lang w:val="en-IN"/>
              </w:rPr>
            </w:pPr>
            <w:r w:rsidRPr="00E47FE2">
              <w:rPr>
                <w:rFonts w:ascii="Palatino Linotype" w:hAnsi="Palatino Linotype" w:cs="Arial"/>
              </w:rPr>
              <w:t xml:space="preserve"> CA. Naresh Kumar (M.No.090860), Ludhiana</w:t>
            </w:r>
          </w:p>
          <w:p w14:paraId="1CEEB5DE" w14:textId="48290FF4" w:rsidR="007C2BD7" w:rsidRPr="00F5693E" w:rsidRDefault="00F5693E" w:rsidP="00C666EF">
            <w:pPr>
              <w:jc w:val="both"/>
              <w:rPr>
                <w:rFonts w:ascii="Palatino Linotype" w:hAnsi="Palatino Linotype" w:cs="Arial"/>
                <w:b/>
                <w:bCs/>
              </w:rPr>
            </w:pPr>
            <w:r w:rsidRPr="00F5693E">
              <w:rPr>
                <w:rFonts w:ascii="Palatino Linotype" w:hAnsi="Palatino Linotype" w:cs="Arial"/>
                <w:b/>
                <w:bCs/>
              </w:rPr>
              <w:t>[PR 183/2014-DD/207/2014/DC/479/2016]</w:t>
            </w:r>
          </w:p>
        </w:tc>
      </w:tr>
    </w:tbl>
    <w:p w14:paraId="29EEEEF5" w14:textId="77777777" w:rsidR="007C2BD7" w:rsidRDefault="007C2BD7" w:rsidP="007C2BD7">
      <w:pPr>
        <w:ind w:left="1433" w:hanging="1455"/>
        <w:jc w:val="both"/>
        <w:rPr>
          <w:rFonts w:ascii="Palatino Linotype" w:hAnsi="Palatino Linotype" w:cstheme="minorHAnsi"/>
          <w:b/>
        </w:rPr>
      </w:pPr>
    </w:p>
    <w:p w14:paraId="4559935B" w14:textId="77777777" w:rsidR="00F74C23" w:rsidRDefault="007C2BD7" w:rsidP="004132AF">
      <w:pPr>
        <w:ind w:left="15" w:hanging="1455"/>
        <w:jc w:val="both"/>
        <w:rPr>
          <w:rFonts w:ascii="Palatino Linotype" w:hAnsi="Palatino Linotype" w:cstheme="minorHAnsi"/>
          <w:b/>
        </w:rPr>
      </w:pPr>
      <w:r>
        <w:rPr>
          <w:rFonts w:ascii="Palatino Linotype" w:hAnsi="Palatino Linotype" w:cstheme="minorHAnsi"/>
          <w:b/>
        </w:rPr>
        <w:t xml:space="preserve"> </w:t>
      </w:r>
      <w:r w:rsidR="004132AF">
        <w:rPr>
          <w:rFonts w:ascii="Palatino Linotype" w:hAnsi="Palatino Linotype" w:cstheme="minorHAnsi"/>
          <w:b/>
        </w:rPr>
        <w:t xml:space="preserve">                      </w:t>
      </w:r>
    </w:p>
    <w:p w14:paraId="33A292DB" w14:textId="14EA3CA5" w:rsidR="007C2BD7" w:rsidRPr="00237514" w:rsidRDefault="00F74C23" w:rsidP="004132AF">
      <w:pPr>
        <w:ind w:left="15" w:hanging="1455"/>
        <w:jc w:val="both"/>
        <w:rPr>
          <w:rFonts w:ascii="Palatino Linotype" w:hAnsi="Palatino Linotype" w:cstheme="minorHAnsi"/>
          <w:b/>
          <w:u w:val="single"/>
        </w:rPr>
      </w:pPr>
      <w:r>
        <w:rPr>
          <w:rFonts w:ascii="Palatino Linotype" w:hAnsi="Palatino Linotype" w:cstheme="minorHAnsi"/>
          <w:b/>
        </w:rPr>
        <w:t xml:space="preserve">                       </w:t>
      </w:r>
      <w:r w:rsidR="004132AF">
        <w:rPr>
          <w:rFonts w:ascii="Palatino Linotype" w:hAnsi="Palatino Linotype" w:cstheme="minorHAnsi"/>
          <w:b/>
        </w:rPr>
        <w:t xml:space="preserve"> </w:t>
      </w:r>
      <w:r w:rsidR="007C2BD7" w:rsidRPr="00237514">
        <w:rPr>
          <w:rFonts w:ascii="Palatino Linotype" w:hAnsi="Palatino Linotype" w:cstheme="minorHAnsi"/>
          <w:b/>
          <w:u w:val="single"/>
        </w:rPr>
        <w:t>Consideration of case(s) listed for hearing under Rule 18 (6) of the Chartered Accountants (Procedure of Investigation of Professional and Other Misconduct and Conduct of Cases) Rules, 2007:</w:t>
      </w:r>
    </w:p>
    <w:p w14:paraId="1F590EFE" w14:textId="77777777" w:rsidR="007C2BD7" w:rsidRPr="00237514" w:rsidRDefault="007C2BD7" w:rsidP="00016381">
      <w:pPr>
        <w:ind w:right="-810"/>
        <w:jc w:val="both"/>
        <w:rPr>
          <w:rFonts w:ascii="Palatino Linotype" w:hAnsi="Palatino Linotype" w:cstheme="minorHAnsi"/>
          <w:b/>
        </w:rPr>
      </w:pPr>
    </w:p>
    <w:tbl>
      <w:tblPr>
        <w:tblW w:w="12580" w:type="dxa"/>
        <w:jc w:val="center"/>
        <w:tblLayout w:type="fixed"/>
        <w:tblLook w:val="00A0" w:firstRow="1" w:lastRow="0" w:firstColumn="1" w:lastColumn="0" w:noHBand="0" w:noVBand="0"/>
      </w:tblPr>
      <w:tblGrid>
        <w:gridCol w:w="1038"/>
        <w:gridCol w:w="11542"/>
      </w:tblGrid>
      <w:tr w:rsidR="00F5693E" w:rsidRPr="00237514" w14:paraId="41A3F686" w14:textId="77777777" w:rsidTr="00016381">
        <w:trPr>
          <w:trHeight w:val="377"/>
          <w:jc w:val="center"/>
        </w:trPr>
        <w:tc>
          <w:tcPr>
            <w:tcW w:w="1038" w:type="dxa"/>
            <w:tcBorders>
              <w:top w:val="single" w:sz="4" w:space="0" w:color="auto"/>
              <w:left w:val="single" w:sz="4" w:space="0" w:color="auto"/>
              <w:bottom w:val="single" w:sz="4" w:space="0" w:color="auto"/>
              <w:right w:val="single" w:sz="4" w:space="0" w:color="auto"/>
            </w:tcBorders>
          </w:tcPr>
          <w:p w14:paraId="5E0BA153" w14:textId="42CDFC2D" w:rsidR="00F5693E" w:rsidRDefault="00F5693E" w:rsidP="00C666EF">
            <w:pPr>
              <w:rPr>
                <w:rFonts w:ascii="Palatino Linotype" w:hAnsi="Palatino Linotype" w:cs="Calibri"/>
              </w:rPr>
            </w:pPr>
            <w:r w:rsidRPr="00F5693E">
              <w:rPr>
                <w:rFonts w:ascii="Palatino Linotype" w:hAnsi="Palatino Linotype" w:cs="Calibri"/>
                <w:b/>
              </w:rPr>
              <w:t>Sl. No.</w:t>
            </w:r>
          </w:p>
        </w:tc>
        <w:tc>
          <w:tcPr>
            <w:tcW w:w="11542" w:type="dxa"/>
            <w:tcBorders>
              <w:top w:val="single" w:sz="4" w:space="0" w:color="auto"/>
              <w:left w:val="nil"/>
              <w:bottom w:val="single" w:sz="4" w:space="0" w:color="auto"/>
              <w:right w:val="single" w:sz="4" w:space="0" w:color="auto"/>
            </w:tcBorders>
          </w:tcPr>
          <w:p w14:paraId="7F38D082" w14:textId="6622EA16" w:rsidR="00F5693E" w:rsidRPr="00903824" w:rsidRDefault="00F5693E" w:rsidP="00C666EF">
            <w:pPr>
              <w:jc w:val="both"/>
              <w:rPr>
                <w:rFonts w:ascii="Palatino Linotype" w:hAnsi="Palatino Linotype" w:cs="Calibri"/>
                <w:color w:val="000000"/>
              </w:rPr>
            </w:pPr>
            <w:r w:rsidRPr="00F5693E">
              <w:rPr>
                <w:rFonts w:ascii="Palatino Linotype" w:hAnsi="Palatino Linotype" w:cs="Calibri"/>
                <w:b/>
                <w:color w:val="000000"/>
              </w:rPr>
              <w:t>Name and Ref no. of the cases</w:t>
            </w:r>
          </w:p>
        </w:tc>
      </w:tr>
      <w:tr w:rsidR="007C2BD7" w:rsidRPr="00237514" w14:paraId="55446A7A" w14:textId="77777777" w:rsidTr="00016381">
        <w:trPr>
          <w:trHeight w:val="377"/>
          <w:jc w:val="center"/>
        </w:trPr>
        <w:tc>
          <w:tcPr>
            <w:tcW w:w="1038" w:type="dxa"/>
            <w:tcBorders>
              <w:top w:val="single" w:sz="4" w:space="0" w:color="auto"/>
              <w:left w:val="single" w:sz="4" w:space="0" w:color="auto"/>
              <w:bottom w:val="single" w:sz="4" w:space="0" w:color="auto"/>
              <w:right w:val="single" w:sz="4" w:space="0" w:color="auto"/>
            </w:tcBorders>
          </w:tcPr>
          <w:p w14:paraId="36A0FAF1" w14:textId="77777777" w:rsidR="007C2BD7" w:rsidRPr="00237514" w:rsidRDefault="007C2BD7" w:rsidP="00C666EF">
            <w:pPr>
              <w:rPr>
                <w:rFonts w:ascii="Palatino Linotype" w:hAnsi="Palatino Linotype" w:cs="Calibri"/>
              </w:rPr>
            </w:pPr>
            <w:r>
              <w:rPr>
                <w:rFonts w:ascii="Palatino Linotype" w:hAnsi="Palatino Linotype" w:cs="Calibri"/>
              </w:rPr>
              <w:t>1</w:t>
            </w:r>
            <w:r w:rsidRPr="00237514">
              <w:rPr>
                <w:rFonts w:ascii="Palatino Linotype" w:hAnsi="Palatino Linotype" w:cs="Calibri"/>
              </w:rPr>
              <w:t>.</w:t>
            </w:r>
          </w:p>
        </w:tc>
        <w:tc>
          <w:tcPr>
            <w:tcW w:w="11542" w:type="dxa"/>
            <w:tcBorders>
              <w:top w:val="single" w:sz="4" w:space="0" w:color="auto"/>
              <w:left w:val="nil"/>
              <w:bottom w:val="single" w:sz="4" w:space="0" w:color="auto"/>
              <w:right w:val="single" w:sz="4" w:space="0" w:color="auto"/>
            </w:tcBorders>
          </w:tcPr>
          <w:p w14:paraId="2A808A89" w14:textId="77777777" w:rsidR="004132AF" w:rsidRPr="004132AF" w:rsidRDefault="004132AF" w:rsidP="004132AF">
            <w:pPr>
              <w:jc w:val="both"/>
              <w:rPr>
                <w:rFonts w:ascii="Palatino Linotype" w:hAnsi="Palatino Linotype" w:cs="Calibri"/>
                <w:color w:val="000000"/>
              </w:rPr>
            </w:pPr>
            <w:r w:rsidRPr="004132AF">
              <w:rPr>
                <w:rFonts w:ascii="Palatino Linotype" w:hAnsi="Palatino Linotype" w:cs="Calibri"/>
                <w:color w:val="000000"/>
              </w:rPr>
              <w:t xml:space="preserve">Shri Varun Rao, Director, Leo Design and Packaging Private Limited, Chandigarh </w:t>
            </w:r>
          </w:p>
          <w:p w14:paraId="204F7334" w14:textId="77777777" w:rsidR="004132AF" w:rsidRPr="004132AF" w:rsidRDefault="004132AF" w:rsidP="004132AF">
            <w:pPr>
              <w:jc w:val="both"/>
              <w:rPr>
                <w:rFonts w:ascii="Palatino Linotype" w:hAnsi="Palatino Linotype" w:cs="Calibri"/>
                <w:color w:val="000000"/>
              </w:rPr>
            </w:pPr>
            <w:r w:rsidRPr="004132AF">
              <w:rPr>
                <w:rFonts w:ascii="Palatino Linotype" w:hAnsi="Palatino Linotype" w:cs="Calibri"/>
                <w:color w:val="000000"/>
              </w:rPr>
              <w:t>-Vs-</w:t>
            </w:r>
          </w:p>
          <w:p w14:paraId="230345AB" w14:textId="77777777" w:rsidR="004132AF" w:rsidRPr="004132AF" w:rsidRDefault="004132AF" w:rsidP="004132AF">
            <w:pPr>
              <w:jc w:val="both"/>
              <w:rPr>
                <w:rFonts w:ascii="Palatino Linotype" w:hAnsi="Palatino Linotype" w:cs="Calibri"/>
                <w:color w:val="000000"/>
                <w:lang w:val="en-IN"/>
              </w:rPr>
            </w:pPr>
            <w:r w:rsidRPr="004132AF">
              <w:rPr>
                <w:rFonts w:ascii="Palatino Linotype" w:hAnsi="Palatino Linotype" w:cs="Calibri"/>
                <w:color w:val="000000"/>
              </w:rPr>
              <w:t xml:space="preserve"> CA. Kamini Sehgal (M.No.513883), Mohali</w:t>
            </w:r>
          </w:p>
          <w:p w14:paraId="19A4534F" w14:textId="4F94784D" w:rsidR="007C2BD7" w:rsidRPr="007C2BD7" w:rsidRDefault="004132AF" w:rsidP="004132AF">
            <w:pPr>
              <w:jc w:val="both"/>
              <w:rPr>
                <w:rFonts w:ascii="Palatino Linotype" w:hAnsi="Palatino Linotype" w:cs="Calibri"/>
                <w:b/>
                <w:bCs/>
                <w:color w:val="000000"/>
              </w:rPr>
            </w:pPr>
            <w:r w:rsidRPr="004132AF">
              <w:rPr>
                <w:rFonts w:ascii="Palatino Linotype" w:hAnsi="Palatino Linotype" w:cs="Calibri"/>
                <w:b/>
                <w:bCs/>
                <w:color w:val="000000"/>
              </w:rPr>
              <w:t>[PR-227/18/DD/263/2018/DC/1332/2020]</w:t>
            </w:r>
          </w:p>
        </w:tc>
      </w:tr>
      <w:tr w:rsidR="007C2BD7" w:rsidRPr="00237514" w14:paraId="453773FC" w14:textId="77777777" w:rsidTr="00016381">
        <w:trPr>
          <w:trHeight w:val="377"/>
          <w:jc w:val="center"/>
        </w:trPr>
        <w:tc>
          <w:tcPr>
            <w:tcW w:w="1038" w:type="dxa"/>
            <w:tcBorders>
              <w:top w:val="single" w:sz="4" w:space="0" w:color="auto"/>
              <w:left w:val="single" w:sz="4" w:space="0" w:color="auto"/>
              <w:bottom w:val="single" w:sz="4" w:space="0" w:color="auto"/>
              <w:right w:val="single" w:sz="4" w:space="0" w:color="auto"/>
            </w:tcBorders>
          </w:tcPr>
          <w:p w14:paraId="4B7A31CC" w14:textId="79FBEF8D" w:rsidR="007C2BD7" w:rsidRDefault="004132AF" w:rsidP="00C666EF">
            <w:pPr>
              <w:rPr>
                <w:rFonts w:ascii="Palatino Linotype" w:hAnsi="Palatino Linotype" w:cs="Calibri"/>
              </w:rPr>
            </w:pPr>
            <w:r>
              <w:rPr>
                <w:rFonts w:ascii="Palatino Linotype" w:hAnsi="Palatino Linotype" w:cs="Calibri"/>
              </w:rPr>
              <w:lastRenderedPageBreak/>
              <w:t>2</w:t>
            </w:r>
            <w:r w:rsidR="007C2BD7">
              <w:rPr>
                <w:rFonts w:ascii="Palatino Linotype" w:hAnsi="Palatino Linotype" w:cs="Calibri"/>
              </w:rPr>
              <w:t>.</w:t>
            </w:r>
          </w:p>
        </w:tc>
        <w:tc>
          <w:tcPr>
            <w:tcW w:w="11542" w:type="dxa"/>
            <w:tcBorders>
              <w:top w:val="single" w:sz="4" w:space="0" w:color="auto"/>
              <w:left w:val="nil"/>
              <w:bottom w:val="single" w:sz="4" w:space="0" w:color="auto"/>
              <w:right w:val="single" w:sz="4" w:space="0" w:color="auto"/>
            </w:tcBorders>
          </w:tcPr>
          <w:p w14:paraId="604F3252" w14:textId="77777777" w:rsidR="007C2BD7" w:rsidRDefault="007C2BD7" w:rsidP="00C666EF">
            <w:pPr>
              <w:jc w:val="both"/>
              <w:rPr>
                <w:rFonts w:ascii="Palatino Linotype" w:hAnsi="Palatino Linotype" w:cs="Calibri"/>
              </w:rPr>
            </w:pPr>
            <w:r w:rsidRPr="00237514">
              <w:rPr>
                <w:rFonts w:ascii="Palatino Linotype" w:hAnsi="Palatino Linotype" w:cs="Calibri"/>
              </w:rPr>
              <w:t xml:space="preserve">CA Prem Kumar </w:t>
            </w:r>
            <w:proofErr w:type="spellStart"/>
            <w:r w:rsidRPr="00237514">
              <w:rPr>
                <w:rFonts w:ascii="Palatino Linotype" w:hAnsi="Palatino Linotype" w:cs="Calibri"/>
              </w:rPr>
              <w:t>Gumber</w:t>
            </w:r>
            <w:proofErr w:type="spellEnd"/>
            <w:r w:rsidRPr="00237514">
              <w:rPr>
                <w:rFonts w:ascii="Palatino Linotype" w:hAnsi="Palatino Linotype" w:cs="Calibri"/>
              </w:rPr>
              <w:t>, New Delhi</w:t>
            </w:r>
          </w:p>
          <w:p w14:paraId="29D54E28" w14:textId="45F843D6" w:rsidR="007C2BD7" w:rsidRPr="00237514" w:rsidRDefault="007C2BD7" w:rsidP="00C666EF">
            <w:pPr>
              <w:jc w:val="both"/>
              <w:rPr>
                <w:rFonts w:ascii="Palatino Linotype" w:hAnsi="Palatino Linotype" w:cs="Calibri"/>
              </w:rPr>
            </w:pPr>
            <w:r w:rsidRPr="00237514">
              <w:rPr>
                <w:rFonts w:ascii="Palatino Linotype" w:hAnsi="Palatino Linotype" w:cs="Calibri"/>
              </w:rPr>
              <w:t xml:space="preserve"> -vs- </w:t>
            </w:r>
          </w:p>
          <w:p w14:paraId="77240F59" w14:textId="77777777" w:rsidR="007C2BD7" w:rsidRPr="00237514" w:rsidRDefault="007C2BD7" w:rsidP="00C666EF">
            <w:pPr>
              <w:jc w:val="both"/>
              <w:rPr>
                <w:rFonts w:ascii="Palatino Linotype" w:hAnsi="Palatino Linotype" w:cs="Calibri"/>
              </w:rPr>
            </w:pPr>
            <w:r w:rsidRPr="00237514">
              <w:rPr>
                <w:rFonts w:ascii="Palatino Linotype" w:hAnsi="Palatino Linotype" w:cs="Calibri"/>
              </w:rPr>
              <w:t>CA Simran Singh (M.No.098641) M/s D Singh &amp; Co., Delhi</w:t>
            </w:r>
          </w:p>
          <w:p w14:paraId="357AD9BB" w14:textId="546BFFA3" w:rsidR="007C2BD7" w:rsidRPr="007C2BD7" w:rsidRDefault="007C2BD7" w:rsidP="00C666EF">
            <w:pPr>
              <w:jc w:val="both"/>
              <w:rPr>
                <w:rFonts w:ascii="Palatino Linotype" w:eastAsia="Times New Roman" w:hAnsi="Palatino Linotype" w:cs="Calibri"/>
                <w:b/>
                <w:lang w:val="en-IN"/>
              </w:rPr>
            </w:pPr>
            <w:r w:rsidRPr="00903824">
              <w:rPr>
                <w:rFonts w:ascii="Palatino Linotype" w:hAnsi="Palatino Linotype" w:cs="Calibri"/>
                <w:bCs/>
              </w:rPr>
              <w:t xml:space="preserve"> </w:t>
            </w:r>
            <w:r w:rsidRPr="007C2BD7">
              <w:rPr>
                <w:rFonts w:ascii="Palatino Linotype" w:hAnsi="Palatino Linotype" w:cs="Calibri"/>
                <w:b/>
              </w:rPr>
              <w:t>[PR/158/17-DD/176/2017/DC/1130/2019]</w:t>
            </w:r>
          </w:p>
        </w:tc>
      </w:tr>
      <w:tr w:rsidR="007C2BD7" w:rsidRPr="00237514" w14:paraId="0699964B" w14:textId="77777777" w:rsidTr="00016381">
        <w:trPr>
          <w:trHeight w:val="377"/>
          <w:jc w:val="center"/>
        </w:trPr>
        <w:tc>
          <w:tcPr>
            <w:tcW w:w="1038" w:type="dxa"/>
            <w:tcBorders>
              <w:top w:val="single" w:sz="4" w:space="0" w:color="auto"/>
              <w:left w:val="single" w:sz="4" w:space="0" w:color="auto"/>
              <w:bottom w:val="single" w:sz="4" w:space="0" w:color="auto"/>
              <w:right w:val="single" w:sz="4" w:space="0" w:color="auto"/>
            </w:tcBorders>
          </w:tcPr>
          <w:p w14:paraId="7B696009" w14:textId="11C8CD8F" w:rsidR="007C2BD7" w:rsidRDefault="004132AF" w:rsidP="00C666EF">
            <w:pPr>
              <w:rPr>
                <w:rFonts w:ascii="Palatino Linotype" w:hAnsi="Palatino Linotype" w:cs="Calibri"/>
              </w:rPr>
            </w:pPr>
            <w:r>
              <w:rPr>
                <w:rFonts w:ascii="Palatino Linotype" w:hAnsi="Palatino Linotype" w:cs="Calibri"/>
              </w:rPr>
              <w:t>3</w:t>
            </w:r>
            <w:r w:rsidR="007C2BD7">
              <w:rPr>
                <w:rFonts w:ascii="Palatino Linotype" w:hAnsi="Palatino Linotype" w:cs="Calibri"/>
              </w:rPr>
              <w:t>.</w:t>
            </w:r>
          </w:p>
        </w:tc>
        <w:tc>
          <w:tcPr>
            <w:tcW w:w="11542" w:type="dxa"/>
            <w:tcBorders>
              <w:top w:val="single" w:sz="4" w:space="0" w:color="auto"/>
              <w:left w:val="nil"/>
              <w:bottom w:val="single" w:sz="4" w:space="0" w:color="auto"/>
              <w:right w:val="single" w:sz="4" w:space="0" w:color="auto"/>
            </w:tcBorders>
          </w:tcPr>
          <w:p w14:paraId="1CFFDD33" w14:textId="77777777" w:rsidR="004132AF" w:rsidRPr="004132AF" w:rsidRDefault="004132AF" w:rsidP="004132AF">
            <w:pPr>
              <w:spacing w:line="256" w:lineRule="auto"/>
              <w:jc w:val="both"/>
              <w:rPr>
                <w:rFonts w:ascii="Palatino Linotype" w:hAnsi="Palatino Linotype" w:cstheme="minorHAnsi"/>
                <w:bCs/>
                <w:color w:val="000000"/>
                <w:lang w:val="en-IN"/>
              </w:rPr>
            </w:pPr>
            <w:r w:rsidRPr="004132AF">
              <w:rPr>
                <w:rFonts w:ascii="Palatino Linotype" w:hAnsi="Palatino Linotype" w:cstheme="minorHAnsi"/>
                <w:bCs/>
                <w:color w:val="000000"/>
              </w:rPr>
              <w:t xml:space="preserve">Shri D. </w:t>
            </w:r>
            <w:proofErr w:type="spellStart"/>
            <w:r w:rsidRPr="004132AF">
              <w:rPr>
                <w:rFonts w:ascii="Palatino Linotype" w:hAnsi="Palatino Linotype" w:cstheme="minorHAnsi"/>
                <w:bCs/>
                <w:color w:val="000000"/>
              </w:rPr>
              <w:t>Bandhopadhyay</w:t>
            </w:r>
            <w:proofErr w:type="spellEnd"/>
            <w:r w:rsidRPr="004132AF">
              <w:rPr>
                <w:rFonts w:ascii="Palatino Linotype" w:hAnsi="Palatino Linotype" w:cstheme="minorHAnsi"/>
                <w:bCs/>
                <w:color w:val="000000"/>
              </w:rPr>
              <w:t>, Registrar of Companies, NCT of Delhi &amp; Haryana, New Delhi</w:t>
            </w:r>
            <w:r w:rsidRPr="004132AF">
              <w:rPr>
                <w:rFonts w:ascii="Palatino Linotype" w:hAnsi="Palatino Linotype" w:cstheme="minorHAnsi"/>
                <w:bCs/>
                <w:color w:val="000000"/>
              </w:rPr>
              <w:br/>
              <w:t>-Vs-</w:t>
            </w:r>
            <w:r w:rsidRPr="004132AF">
              <w:rPr>
                <w:rFonts w:ascii="Palatino Linotype" w:hAnsi="Palatino Linotype" w:cstheme="minorHAnsi"/>
                <w:bCs/>
                <w:color w:val="000000"/>
              </w:rPr>
              <w:br/>
              <w:t>CA. Sudhanshu Bansal (M.No.500616) of M/s. S. Bansal &amp; Associates, Chartered Accountants, New Delhi</w:t>
            </w:r>
          </w:p>
          <w:p w14:paraId="7AC57015" w14:textId="1ED5C160" w:rsidR="007C2BD7" w:rsidRPr="007C2BD7" w:rsidRDefault="004132AF" w:rsidP="004132AF">
            <w:pPr>
              <w:spacing w:line="256" w:lineRule="auto"/>
              <w:jc w:val="both"/>
              <w:rPr>
                <w:rFonts w:ascii="Palatino Linotype" w:hAnsi="Palatino Linotype" w:cstheme="minorHAnsi"/>
                <w:b/>
                <w:color w:val="000000"/>
              </w:rPr>
            </w:pPr>
            <w:r w:rsidRPr="004132AF">
              <w:rPr>
                <w:rFonts w:ascii="Palatino Linotype" w:hAnsi="Palatino Linotype" w:cstheme="minorHAnsi"/>
                <w:bCs/>
                <w:color w:val="000000"/>
              </w:rPr>
              <w:t>[PR-12/16-DD/46/2016-DC/755/2018]</w:t>
            </w:r>
          </w:p>
        </w:tc>
      </w:tr>
      <w:tr w:rsidR="007C2BD7" w:rsidRPr="00237514" w14:paraId="2E0AD666" w14:textId="77777777" w:rsidTr="00016381">
        <w:trPr>
          <w:trHeight w:val="377"/>
          <w:jc w:val="center"/>
        </w:trPr>
        <w:tc>
          <w:tcPr>
            <w:tcW w:w="1038" w:type="dxa"/>
            <w:tcBorders>
              <w:top w:val="single" w:sz="4" w:space="0" w:color="auto"/>
              <w:left w:val="single" w:sz="4" w:space="0" w:color="auto"/>
              <w:bottom w:val="single" w:sz="4" w:space="0" w:color="auto"/>
              <w:right w:val="single" w:sz="4" w:space="0" w:color="auto"/>
            </w:tcBorders>
          </w:tcPr>
          <w:p w14:paraId="4D2769A0" w14:textId="33A9D3E5" w:rsidR="007C2BD7" w:rsidRPr="00203C93" w:rsidRDefault="004132AF" w:rsidP="00C666EF">
            <w:pPr>
              <w:rPr>
                <w:rFonts w:ascii="Palatino Linotype" w:hAnsi="Palatino Linotype" w:cs="Calibri"/>
              </w:rPr>
            </w:pPr>
            <w:r>
              <w:rPr>
                <w:rFonts w:ascii="Palatino Linotype" w:hAnsi="Palatino Linotype" w:cs="Calibri"/>
              </w:rPr>
              <w:t>4</w:t>
            </w:r>
            <w:r w:rsidR="007C2BD7" w:rsidRPr="00203C93">
              <w:rPr>
                <w:rFonts w:ascii="Palatino Linotype" w:hAnsi="Palatino Linotype" w:cs="Calibri"/>
              </w:rPr>
              <w:t>.</w:t>
            </w:r>
          </w:p>
        </w:tc>
        <w:tc>
          <w:tcPr>
            <w:tcW w:w="11542" w:type="dxa"/>
            <w:tcBorders>
              <w:top w:val="single" w:sz="4" w:space="0" w:color="auto"/>
              <w:left w:val="nil"/>
              <w:bottom w:val="single" w:sz="4" w:space="0" w:color="auto"/>
              <w:right w:val="single" w:sz="4" w:space="0" w:color="auto"/>
            </w:tcBorders>
          </w:tcPr>
          <w:p w14:paraId="22198045" w14:textId="77777777" w:rsidR="004132AF" w:rsidRPr="004132AF" w:rsidRDefault="004132AF" w:rsidP="004132AF">
            <w:pPr>
              <w:jc w:val="both"/>
              <w:rPr>
                <w:rFonts w:ascii="Palatino Linotype" w:hAnsi="Palatino Linotype" w:cs="Calibri"/>
                <w:color w:val="000000"/>
                <w:lang w:val="en-IN"/>
              </w:rPr>
            </w:pPr>
            <w:r w:rsidRPr="004132AF">
              <w:rPr>
                <w:rFonts w:ascii="Palatino Linotype" w:hAnsi="Palatino Linotype" w:cs="Calibri"/>
                <w:color w:val="000000"/>
              </w:rPr>
              <w:t xml:space="preserve">Shri D. </w:t>
            </w:r>
            <w:proofErr w:type="spellStart"/>
            <w:r w:rsidRPr="004132AF">
              <w:rPr>
                <w:rFonts w:ascii="Palatino Linotype" w:hAnsi="Palatino Linotype" w:cs="Calibri"/>
                <w:color w:val="000000"/>
              </w:rPr>
              <w:t>Bandhopadhyay</w:t>
            </w:r>
            <w:proofErr w:type="spellEnd"/>
            <w:r w:rsidRPr="004132AF">
              <w:rPr>
                <w:rFonts w:ascii="Palatino Linotype" w:hAnsi="Palatino Linotype" w:cs="Calibri"/>
                <w:color w:val="000000"/>
              </w:rPr>
              <w:t>, Registrar of Companies, NCT of Delhi &amp; Haryana, New Delhi-</w:t>
            </w:r>
            <w:r w:rsidRPr="004132AF">
              <w:rPr>
                <w:rFonts w:ascii="Palatino Linotype" w:hAnsi="Palatino Linotype" w:cs="Calibri"/>
                <w:color w:val="000000"/>
              </w:rPr>
              <w:br/>
              <w:t>-Vs-</w:t>
            </w:r>
            <w:r w:rsidRPr="004132AF">
              <w:rPr>
                <w:rFonts w:ascii="Palatino Linotype" w:hAnsi="Palatino Linotype" w:cs="Calibri"/>
                <w:color w:val="000000"/>
              </w:rPr>
              <w:br/>
              <w:t>CA. Sudhanshu Bansal (M.No.500616) of M/s. S. Bansal &amp; Associates, Chartered Accountants, New Delhi</w:t>
            </w:r>
          </w:p>
          <w:p w14:paraId="74DBF08F" w14:textId="475AA6B7" w:rsidR="007C2BD7" w:rsidRPr="007C2BD7" w:rsidRDefault="004132AF" w:rsidP="004132AF">
            <w:pPr>
              <w:jc w:val="both"/>
              <w:rPr>
                <w:rFonts w:ascii="Palatino Linotype" w:hAnsi="Palatino Linotype" w:cs="Calibri"/>
                <w:b/>
                <w:bCs/>
              </w:rPr>
            </w:pPr>
            <w:r w:rsidRPr="004132AF">
              <w:rPr>
                <w:rFonts w:ascii="Palatino Linotype" w:hAnsi="Palatino Linotype" w:cs="Calibri"/>
                <w:color w:val="000000"/>
              </w:rPr>
              <w:t>[PR-13/16-DD/47/2016-DC/756/2018]</w:t>
            </w:r>
          </w:p>
        </w:tc>
      </w:tr>
      <w:tr w:rsidR="004132AF" w:rsidRPr="00237514" w14:paraId="430BF4BB" w14:textId="77777777" w:rsidTr="00016381">
        <w:trPr>
          <w:trHeight w:val="377"/>
          <w:jc w:val="center"/>
        </w:trPr>
        <w:tc>
          <w:tcPr>
            <w:tcW w:w="1038" w:type="dxa"/>
            <w:tcBorders>
              <w:top w:val="single" w:sz="4" w:space="0" w:color="auto"/>
              <w:left w:val="single" w:sz="4" w:space="0" w:color="auto"/>
              <w:bottom w:val="single" w:sz="4" w:space="0" w:color="auto"/>
              <w:right w:val="single" w:sz="4" w:space="0" w:color="auto"/>
            </w:tcBorders>
          </w:tcPr>
          <w:p w14:paraId="3C390A19" w14:textId="595CF254" w:rsidR="004132AF" w:rsidRPr="00203C93" w:rsidRDefault="004132AF" w:rsidP="00C666EF">
            <w:pPr>
              <w:rPr>
                <w:rFonts w:ascii="Palatino Linotype" w:hAnsi="Palatino Linotype" w:cs="Calibri"/>
              </w:rPr>
            </w:pPr>
            <w:r>
              <w:rPr>
                <w:rFonts w:ascii="Palatino Linotype" w:hAnsi="Palatino Linotype" w:cs="Calibri"/>
              </w:rPr>
              <w:t>5.</w:t>
            </w:r>
          </w:p>
        </w:tc>
        <w:tc>
          <w:tcPr>
            <w:tcW w:w="11542" w:type="dxa"/>
            <w:tcBorders>
              <w:top w:val="single" w:sz="4" w:space="0" w:color="auto"/>
              <w:left w:val="nil"/>
              <w:bottom w:val="single" w:sz="4" w:space="0" w:color="auto"/>
              <w:right w:val="single" w:sz="4" w:space="0" w:color="auto"/>
            </w:tcBorders>
          </w:tcPr>
          <w:p w14:paraId="1B466E53" w14:textId="77777777" w:rsidR="004132AF" w:rsidRPr="004132AF" w:rsidRDefault="004132AF" w:rsidP="004132AF">
            <w:pPr>
              <w:jc w:val="both"/>
              <w:rPr>
                <w:rFonts w:ascii="Palatino Linotype" w:hAnsi="Palatino Linotype" w:cs="Calibri"/>
                <w:color w:val="000000"/>
                <w:lang w:val="en-IN"/>
              </w:rPr>
            </w:pPr>
            <w:r w:rsidRPr="004132AF">
              <w:rPr>
                <w:rFonts w:ascii="Palatino Linotype" w:hAnsi="Palatino Linotype" w:cs="Calibri"/>
                <w:color w:val="000000"/>
              </w:rPr>
              <w:t xml:space="preserve">Shri D. </w:t>
            </w:r>
            <w:proofErr w:type="spellStart"/>
            <w:r w:rsidRPr="004132AF">
              <w:rPr>
                <w:rFonts w:ascii="Palatino Linotype" w:hAnsi="Palatino Linotype" w:cs="Calibri"/>
                <w:color w:val="000000"/>
              </w:rPr>
              <w:t>Bandhopadhyay</w:t>
            </w:r>
            <w:proofErr w:type="spellEnd"/>
            <w:r w:rsidRPr="004132AF">
              <w:rPr>
                <w:rFonts w:ascii="Palatino Linotype" w:hAnsi="Palatino Linotype" w:cs="Calibri"/>
                <w:color w:val="000000"/>
              </w:rPr>
              <w:t>, Registrar of Companies, NCT of Delhi &amp; Haryana, New Delhi-</w:t>
            </w:r>
            <w:r w:rsidRPr="004132AF">
              <w:rPr>
                <w:rFonts w:ascii="Palatino Linotype" w:hAnsi="Palatino Linotype" w:cs="Calibri"/>
                <w:color w:val="000000"/>
              </w:rPr>
              <w:br/>
              <w:t>-Vs-</w:t>
            </w:r>
            <w:r w:rsidRPr="004132AF">
              <w:rPr>
                <w:rFonts w:ascii="Palatino Linotype" w:hAnsi="Palatino Linotype" w:cs="Calibri"/>
                <w:color w:val="000000"/>
              </w:rPr>
              <w:br/>
              <w:t xml:space="preserve">CA. Sudhanshu Bansal (M.No.500616) of M/s. S. Bansal &amp; Associates, </w:t>
            </w:r>
            <w:proofErr w:type="gramStart"/>
            <w:r w:rsidRPr="004132AF">
              <w:rPr>
                <w:rFonts w:ascii="Palatino Linotype" w:hAnsi="Palatino Linotype" w:cs="Calibri"/>
                <w:color w:val="000000"/>
              </w:rPr>
              <w:t>Chartered  Accountants</w:t>
            </w:r>
            <w:proofErr w:type="gramEnd"/>
            <w:r w:rsidRPr="004132AF">
              <w:rPr>
                <w:rFonts w:ascii="Palatino Linotype" w:hAnsi="Palatino Linotype" w:cs="Calibri"/>
                <w:color w:val="000000"/>
              </w:rPr>
              <w:t>, New Delhi</w:t>
            </w:r>
          </w:p>
          <w:p w14:paraId="73454243" w14:textId="153E468D" w:rsidR="004132AF" w:rsidRPr="004132AF" w:rsidRDefault="004132AF" w:rsidP="004132AF">
            <w:pPr>
              <w:jc w:val="both"/>
              <w:rPr>
                <w:rFonts w:ascii="Palatino Linotype" w:hAnsi="Palatino Linotype" w:cs="Calibri"/>
                <w:color w:val="000000"/>
                <w:lang w:val="en-IN"/>
              </w:rPr>
            </w:pPr>
            <w:r w:rsidRPr="004132AF">
              <w:rPr>
                <w:rFonts w:ascii="Palatino Linotype" w:hAnsi="Palatino Linotype" w:cs="Calibri"/>
                <w:color w:val="000000"/>
              </w:rPr>
              <w:t>[PR-14/16-DD/48/2016-DC/757/2018]</w:t>
            </w:r>
          </w:p>
        </w:tc>
      </w:tr>
      <w:tr w:rsidR="004132AF" w:rsidRPr="00237514" w14:paraId="5DF1DE38" w14:textId="77777777" w:rsidTr="00016381">
        <w:trPr>
          <w:trHeight w:val="377"/>
          <w:jc w:val="center"/>
        </w:trPr>
        <w:tc>
          <w:tcPr>
            <w:tcW w:w="1038" w:type="dxa"/>
            <w:tcBorders>
              <w:top w:val="single" w:sz="4" w:space="0" w:color="auto"/>
              <w:left w:val="single" w:sz="4" w:space="0" w:color="auto"/>
              <w:bottom w:val="single" w:sz="4" w:space="0" w:color="auto"/>
              <w:right w:val="single" w:sz="4" w:space="0" w:color="auto"/>
            </w:tcBorders>
          </w:tcPr>
          <w:p w14:paraId="618E053C" w14:textId="11347FE1" w:rsidR="004132AF" w:rsidRPr="00203C93" w:rsidRDefault="004132AF" w:rsidP="00C666EF">
            <w:pPr>
              <w:rPr>
                <w:rFonts w:ascii="Palatino Linotype" w:hAnsi="Palatino Linotype" w:cs="Calibri"/>
              </w:rPr>
            </w:pPr>
            <w:r>
              <w:rPr>
                <w:rFonts w:ascii="Palatino Linotype" w:hAnsi="Palatino Linotype" w:cs="Calibri"/>
              </w:rPr>
              <w:t>6.</w:t>
            </w:r>
          </w:p>
        </w:tc>
        <w:tc>
          <w:tcPr>
            <w:tcW w:w="11542" w:type="dxa"/>
            <w:tcBorders>
              <w:top w:val="single" w:sz="4" w:space="0" w:color="auto"/>
              <w:left w:val="nil"/>
              <w:bottom w:val="single" w:sz="4" w:space="0" w:color="auto"/>
              <w:right w:val="single" w:sz="4" w:space="0" w:color="auto"/>
            </w:tcBorders>
          </w:tcPr>
          <w:p w14:paraId="5597F81E" w14:textId="77777777" w:rsidR="004132AF" w:rsidRPr="004132AF" w:rsidRDefault="004132AF" w:rsidP="004132AF">
            <w:pPr>
              <w:jc w:val="both"/>
              <w:rPr>
                <w:rFonts w:ascii="Palatino Linotype" w:hAnsi="Palatino Linotype" w:cs="Calibri"/>
                <w:color w:val="000000"/>
                <w:lang w:val="en-IN"/>
              </w:rPr>
            </w:pPr>
            <w:r w:rsidRPr="004132AF">
              <w:rPr>
                <w:rFonts w:ascii="Palatino Linotype" w:hAnsi="Palatino Linotype" w:cs="Calibri"/>
                <w:color w:val="000000"/>
              </w:rPr>
              <w:t xml:space="preserve">Shri D. </w:t>
            </w:r>
            <w:proofErr w:type="spellStart"/>
            <w:r w:rsidRPr="004132AF">
              <w:rPr>
                <w:rFonts w:ascii="Palatino Linotype" w:hAnsi="Palatino Linotype" w:cs="Calibri"/>
                <w:color w:val="000000"/>
              </w:rPr>
              <w:t>Bandhopadhyay</w:t>
            </w:r>
            <w:proofErr w:type="spellEnd"/>
            <w:r w:rsidRPr="004132AF">
              <w:rPr>
                <w:rFonts w:ascii="Palatino Linotype" w:hAnsi="Palatino Linotype" w:cs="Calibri"/>
                <w:color w:val="000000"/>
              </w:rPr>
              <w:t>, Registrar of Companies, NCT of Delhi &amp; Haryana, New Delhi</w:t>
            </w:r>
            <w:r w:rsidRPr="004132AF">
              <w:rPr>
                <w:rFonts w:ascii="Palatino Linotype" w:hAnsi="Palatino Linotype" w:cs="Calibri"/>
                <w:color w:val="000000"/>
              </w:rPr>
              <w:br/>
              <w:t>-Vs-</w:t>
            </w:r>
            <w:r w:rsidRPr="004132AF">
              <w:rPr>
                <w:rFonts w:ascii="Palatino Linotype" w:hAnsi="Palatino Linotype" w:cs="Calibri"/>
                <w:color w:val="000000"/>
              </w:rPr>
              <w:br/>
              <w:t xml:space="preserve">CA. Sudhanshu Bansal (M.No.500616) of M/s. S. Bansal &amp; Associates, </w:t>
            </w:r>
            <w:proofErr w:type="gramStart"/>
            <w:r w:rsidRPr="004132AF">
              <w:rPr>
                <w:rFonts w:ascii="Palatino Linotype" w:hAnsi="Palatino Linotype" w:cs="Calibri"/>
                <w:color w:val="000000"/>
              </w:rPr>
              <w:t>Chartered  Accountants</w:t>
            </w:r>
            <w:proofErr w:type="gramEnd"/>
            <w:r w:rsidRPr="004132AF">
              <w:rPr>
                <w:rFonts w:ascii="Palatino Linotype" w:hAnsi="Palatino Linotype" w:cs="Calibri"/>
                <w:color w:val="000000"/>
              </w:rPr>
              <w:t>, New Delhi</w:t>
            </w:r>
          </w:p>
          <w:p w14:paraId="206BADA9" w14:textId="0CBB40CA" w:rsidR="004132AF" w:rsidRPr="004132AF" w:rsidRDefault="004132AF" w:rsidP="004132AF">
            <w:pPr>
              <w:jc w:val="both"/>
              <w:rPr>
                <w:rFonts w:ascii="Palatino Linotype" w:hAnsi="Palatino Linotype" w:cs="Calibri"/>
                <w:color w:val="000000"/>
              </w:rPr>
            </w:pPr>
            <w:r w:rsidRPr="004132AF">
              <w:rPr>
                <w:rFonts w:ascii="Palatino Linotype" w:hAnsi="Palatino Linotype" w:cs="Calibri"/>
                <w:color w:val="000000"/>
              </w:rPr>
              <w:t>[PR-15/16-DD/49/2016-DC/758/2018</w:t>
            </w:r>
            <w:r>
              <w:rPr>
                <w:rFonts w:ascii="Palatino Linotype" w:hAnsi="Palatino Linotype" w:cs="Calibri"/>
                <w:color w:val="000000"/>
              </w:rPr>
              <w:t>]</w:t>
            </w:r>
          </w:p>
        </w:tc>
      </w:tr>
      <w:tr w:rsidR="004132AF" w:rsidRPr="00237514" w14:paraId="06783A84" w14:textId="77777777" w:rsidTr="00016381">
        <w:trPr>
          <w:trHeight w:val="377"/>
          <w:jc w:val="center"/>
        </w:trPr>
        <w:tc>
          <w:tcPr>
            <w:tcW w:w="1038" w:type="dxa"/>
            <w:tcBorders>
              <w:top w:val="single" w:sz="4" w:space="0" w:color="auto"/>
              <w:left w:val="single" w:sz="4" w:space="0" w:color="auto"/>
              <w:bottom w:val="single" w:sz="4" w:space="0" w:color="auto"/>
              <w:right w:val="single" w:sz="4" w:space="0" w:color="auto"/>
            </w:tcBorders>
          </w:tcPr>
          <w:p w14:paraId="530AEE7E" w14:textId="6580B21F" w:rsidR="004132AF" w:rsidRPr="00203C93" w:rsidRDefault="004132AF" w:rsidP="004132AF">
            <w:pPr>
              <w:rPr>
                <w:rFonts w:ascii="Palatino Linotype" w:hAnsi="Palatino Linotype" w:cs="Calibri"/>
              </w:rPr>
            </w:pPr>
            <w:r>
              <w:rPr>
                <w:rFonts w:ascii="Palatino Linotype" w:hAnsi="Palatino Linotype" w:cs="Calibri"/>
              </w:rPr>
              <w:t>7.</w:t>
            </w:r>
          </w:p>
        </w:tc>
        <w:tc>
          <w:tcPr>
            <w:tcW w:w="11542" w:type="dxa"/>
            <w:tcBorders>
              <w:top w:val="single" w:sz="4" w:space="0" w:color="auto"/>
              <w:left w:val="nil"/>
              <w:bottom w:val="single" w:sz="4" w:space="0" w:color="auto"/>
              <w:right w:val="single" w:sz="4" w:space="0" w:color="auto"/>
            </w:tcBorders>
          </w:tcPr>
          <w:p w14:paraId="53028433" w14:textId="77777777" w:rsidR="004132AF" w:rsidRPr="001966C3" w:rsidRDefault="004132AF" w:rsidP="004132AF">
            <w:pPr>
              <w:jc w:val="both"/>
              <w:rPr>
                <w:rFonts w:ascii="Palatino Linotype" w:eastAsia="Times New Roman" w:hAnsi="Palatino Linotype" w:cs="Calibri"/>
                <w:lang w:val="en-IN"/>
              </w:rPr>
            </w:pPr>
            <w:r w:rsidRPr="001966C3">
              <w:rPr>
                <w:rFonts w:ascii="Palatino Linotype" w:hAnsi="Palatino Linotype" w:cs="Calibri"/>
              </w:rPr>
              <w:t>Shri Kirti Azad, Member of Parliament (Lok Sabha), New Delhi-Vs-CA. Sanjay Bhardwaj (M.No.087847), New Delhi</w:t>
            </w:r>
          </w:p>
          <w:p w14:paraId="656C4AA3" w14:textId="229668C7" w:rsidR="004132AF" w:rsidRPr="004132AF" w:rsidRDefault="004132AF" w:rsidP="004132AF">
            <w:pPr>
              <w:jc w:val="both"/>
              <w:rPr>
                <w:rFonts w:ascii="Palatino Linotype" w:hAnsi="Palatino Linotype" w:cs="Calibri"/>
                <w:color w:val="000000"/>
              </w:rPr>
            </w:pPr>
            <w:r w:rsidRPr="001966C3">
              <w:rPr>
                <w:rFonts w:ascii="Palatino Linotype" w:hAnsi="Palatino Linotype" w:cs="Calibri"/>
              </w:rPr>
              <w:t>[PR-218/14-DD/231/14/DC/432/2015]</w:t>
            </w:r>
          </w:p>
        </w:tc>
      </w:tr>
    </w:tbl>
    <w:p w14:paraId="4679B30B" w14:textId="77777777" w:rsidR="00F5693E" w:rsidRDefault="00F5693E" w:rsidP="007C2BD7">
      <w:pPr>
        <w:ind w:right="-810"/>
        <w:jc w:val="both"/>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p>
    <w:p w14:paraId="5D51EC31" w14:textId="1D7256D4" w:rsidR="00395D92" w:rsidRPr="00450F3B" w:rsidRDefault="00F5693E" w:rsidP="00F5693E">
      <w:pPr>
        <w:ind w:left="5760" w:right="-810" w:firstLine="720"/>
        <w:jc w:val="both"/>
        <w:rPr>
          <w:rFonts w:ascii="Palatino Linotype" w:hAnsi="Palatino Linotype"/>
        </w:rPr>
      </w:pPr>
      <w:r>
        <w:rPr>
          <w:rFonts w:ascii="Palatino Linotype" w:hAnsi="Palatino Linotype"/>
        </w:rPr>
        <w:t>******</w:t>
      </w:r>
    </w:p>
    <w:sectPr w:rsidR="00395D92" w:rsidRPr="00450F3B" w:rsidSect="00864EB6">
      <w:pgSz w:w="15840" w:h="12240" w:orient="landscape"/>
      <w:pgMar w:top="1440" w:right="1665"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D6E5D"/>
    <w:multiLevelType w:val="hybridMultilevel"/>
    <w:tmpl w:val="173A5A18"/>
    <w:lvl w:ilvl="0" w:tplc="151085E4">
      <w:start w:val="12"/>
      <w:numFmt w:val="bullet"/>
      <w:lvlText w:val=""/>
      <w:lvlJc w:val="left"/>
      <w:pPr>
        <w:ind w:left="270" w:hanging="360"/>
      </w:pPr>
      <w:rPr>
        <w:rFonts w:ascii="Symbol" w:eastAsia="Calibri" w:hAnsi="Symbol" w:cs="Arial" w:hint="default"/>
      </w:rPr>
    </w:lvl>
    <w:lvl w:ilvl="1" w:tplc="40090003">
      <w:start w:val="1"/>
      <w:numFmt w:val="bullet"/>
      <w:lvlText w:val="o"/>
      <w:lvlJc w:val="left"/>
      <w:pPr>
        <w:ind w:left="990" w:hanging="360"/>
      </w:pPr>
      <w:rPr>
        <w:rFonts w:ascii="Courier New" w:hAnsi="Courier New" w:cs="Courier New" w:hint="default"/>
      </w:rPr>
    </w:lvl>
    <w:lvl w:ilvl="2" w:tplc="40090005">
      <w:start w:val="1"/>
      <w:numFmt w:val="bullet"/>
      <w:lvlText w:val=""/>
      <w:lvlJc w:val="left"/>
      <w:pPr>
        <w:ind w:left="1710" w:hanging="360"/>
      </w:pPr>
      <w:rPr>
        <w:rFonts w:ascii="Wingdings" w:hAnsi="Wingdings" w:hint="default"/>
      </w:rPr>
    </w:lvl>
    <w:lvl w:ilvl="3" w:tplc="40090001">
      <w:start w:val="1"/>
      <w:numFmt w:val="bullet"/>
      <w:lvlText w:val=""/>
      <w:lvlJc w:val="left"/>
      <w:pPr>
        <w:ind w:left="2430" w:hanging="360"/>
      </w:pPr>
      <w:rPr>
        <w:rFonts w:ascii="Symbol" w:hAnsi="Symbol" w:hint="default"/>
      </w:rPr>
    </w:lvl>
    <w:lvl w:ilvl="4" w:tplc="40090003">
      <w:start w:val="1"/>
      <w:numFmt w:val="bullet"/>
      <w:lvlText w:val="o"/>
      <w:lvlJc w:val="left"/>
      <w:pPr>
        <w:ind w:left="3150" w:hanging="360"/>
      </w:pPr>
      <w:rPr>
        <w:rFonts w:ascii="Courier New" w:hAnsi="Courier New" w:cs="Courier New" w:hint="default"/>
      </w:rPr>
    </w:lvl>
    <w:lvl w:ilvl="5" w:tplc="40090005">
      <w:start w:val="1"/>
      <w:numFmt w:val="bullet"/>
      <w:lvlText w:val=""/>
      <w:lvlJc w:val="left"/>
      <w:pPr>
        <w:ind w:left="3870" w:hanging="360"/>
      </w:pPr>
      <w:rPr>
        <w:rFonts w:ascii="Wingdings" w:hAnsi="Wingdings" w:hint="default"/>
      </w:rPr>
    </w:lvl>
    <w:lvl w:ilvl="6" w:tplc="40090001">
      <w:start w:val="1"/>
      <w:numFmt w:val="bullet"/>
      <w:lvlText w:val=""/>
      <w:lvlJc w:val="left"/>
      <w:pPr>
        <w:ind w:left="4590" w:hanging="360"/>
      </w:pPr>
      <w:rPr>
        <w:rFonts w:ascii="Symbol" w:hAnsi="Symbol" w:hint="default"/>
      </w:rPr>
    </w:lvl>
    <w:lvl w:ilvl="7" w:tplc="40090003">
      <w:start w:val="1"/>
      <w:numFmt w:val="bullet"/>
      <w:lvlText w:val="o"/>
      <w:lvlJc w:val="left"/>
      <w:pPr>
        <w:ind w:left="5310" w:hanging="360"/>
      </w:pPr>
      <w:rPr>
        <w:rFonts w:ascii="Courier New" w:hAnsi="Courier New" w:cs="Courier New" w:hint="default"/>
      </w:rPr>
    </w:lvl>
    <w:lvl w:ilvl="8" w:tplc="40090005">
      <w:start w:val="1"/>
      <w:numFmt w:val="bullet"/>
      <w:lvlText w:val=""/>
      <w:lvlJc w:val="left"/>
      <w:pPr>
        <w:ind w:left="6030" w:hanging="360"/>
      </w:pPr>
      <w:rPr>
        <w:rFonts w:ascii="Wingdings" w:hAnsi="Wingdings" w:hint="default"/>
      </w:rPr>
    </w:lvl>
  </w:abstractNum>
  <w:abstractNum w:abstractNumId="1" w15:restartNumberingAfterBreak="0">
    <w:nsid w:val="57715F65"/>
    <w:multiLevelType w:val="hybridMultilevel"/>
    <w:tmpl w:val="2B9C4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50100"/>
    <w:rsid w:val="0000298C"/>
    <w:rsid w:val="00016381"/>
    <w:rsid w:val="000A2E6E"/>
    <w:rsid w:val="000C3055"/>
    <w:rsid w:val="000D12E3"/>
    <w:rsid w:val="0015797C"/>
    <w:rsid w:val="00163FE7"/>
    <w:rsid w:val="00165802"/>
    <w:rsid w:val="001756BD"/>
    <w:rsid w:val="001C14AD"/>
    <w:rsid w:val="00285409"/>
    <w:rsid w:val="002A26C8"/>
    <w:rsid w:val="002D5D0C"/>
    <w:rsid w:val="002E070F"/>
    <w:rsid w:val="002E5F29"/>
    <w:rsid w:val="003308CA"/>
    <w:rsid w:val="0038786D"/>
    <w:rsid w:val="00395D92"/>
    <w:rsid w:val="003B5B6D"/>
    <w:rsid w:val="003E0E8F"/>
    <w:rsid w:val="004132AF"/>
    <w:rsid w:val="00440E92"/>
    <w:rsid w:val="00450F3B"/>
    <w:rsid w:val="004C6089"/>
    <w:rsid w:val="005165D6"/>
    <w:rsid w:val="00540F8C"/>
    <w:rsid w:val="0057442A"/>
    <w:rsid w:val="005E7952"/>
    <w:rsid w:val="005F5A06"/>
    <w:rsid w:val="006F7561"/>
    <w:rsid w:val="00702279"/>
    <w:rsid w:val="007133E4"/>
    <w:rsid w:val="0072578B"/>
    <w:rsid w:val="00740FE3"/>
    <w:rsid w:val="007653E5"/>
    <w:rsid w:val="00790CF2"/>
    <w:rsid w:val="007C2BD7"/>
    <w:rsid w:val="007C7C65"/>
    <w:rsid w:val="007E2C10"/>
    <w:rsid w:val="007F0F88"/>
    <w:rsid w:val="0084007B"/>
    <w:rsid w:val="00864EB6"/>
    <w:rsid w:val="00897322"/>
    <w:rsid w:val="008E6001"/>
    <w:rsid w:val="00904A2C"/>
    <w:rsid w:val="00930396"/>
    <w:rsid w:val="00935D58"/>
    <w:rsid w:val="009563E2"/>
    <w:rsid w:val="009B40B4"/>
    <w:rsid w:val="009E4968"/>
    <w:rsid w:val="00A10EF5"/>
    <w:rsid w:val="00A13ED2"/>
    <w:rsid w:val="00A37046"/>
    <w:rsid w:val="00A403AC"/>
    <w:rsid w:val="00A947B8"/>
    <w:rsid w:val="00AB755E"/>
    <w:rsid w:val="00AD59C1"/>
    <w:rsid w:val="00B329A5"/>
    <w:rsid w:val="00B568CF"/>
    <w:rsid w:val="00B60B62"/>
    <w:rsid w:val="00B67FFA"/>
    <w:rsid w:val="00B73BBD"/>
    <w:rsid w:val="00BA5ECA"/>
    <w:rsid w:val="00BD4570"/>
    <w:rsid w:val="00BF41DD"/>
    <w:rsid w:val="00C070C3"/>
    <w:rsid w:val="00C628A7"/>
    <w:rsid w:val="00C704E8"/>
    <w:rsid w:val="00C75A57"/>
    <w:rsid w:val="00C75CFE"/>
    <w:rsid w:val="00C927E4"/>
    <w:rsid w:val="00C93BEF"/>
    <w:rsid w:val="00CC1D07"/>
    <w:rsid w:val="00CC5B1A"/>
    <w:rsid w:val="00CD367B"/>
    <w:rsid w:val="00CD40A8"/>
    <w:rsid w:val="00D11D71"/>
    <w:rsid w:val="00D50100"/>
    <w:rsid w:val="00D52C45"/>
    <w:rsid w:val="00E0100B"/>
    <w:rsid w:val="00E82541"/>
    <w:rsid w:val="00EB22DB"/>
    <w:rsid w:val="00EC44D2"/>
    <w:rsid w:val="00F07225"/>
    <w:rsid w:val="00F35978"/>
    <w:rsid w:val="00F41069"/>
    <w:rsid w:val="00F417CE"/>
    <w:rsid w:val="00F47A07"/>
    <w:rsid w:val="00F50807"/>
    <w:rsid w:val="00F5693E"/>
    <w:rsid w:val="00F74C23"/>
    <w:rsid w:val="00F76A51"/>
    <w:rsid w:val="00F82001"/>
    <w:rsid w:val="00F835DD"/>
    <w:rsid w:val="00F85804"/>
    <w:rsid w:val="00FB7170"/>
    <w:rsid w:val="00FD759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E2E79"/>
  <w15:docId w15:val="{A7B126DE-F075-4DFA-814D-8C032F9D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D58"/>
    <w:pPr>
      <w:spacing w:after="0" w:line="240" w:lineRule="auto"/>
    </w:pPr>
    <w:rPr>
      <w:rFonts w:ascii="Times New Roman" w:eastAsia="Calibri" w:hAnsi="Times New Roman" w:cs="Times New Roman"/>
      <w:sz w:val="24"/>
      <w:szCs w:val="24"/>
      <w:lang w:val="en-US"/>
    </w:rPr>
  </w:style>
  <w:style w:type="paragraph" w:styleId="Heading2">
    <w:name w:val="heading 2"/>
    <w:basedOn w:val="Normal"/>
    <w:next w:val="Normal"/>
    <w:link w:val="Heading2Char"/>
    <w:uiPriority w:val="9"/>
    <w:semiHidden/>
    <w:unhideWhenUsed/>
    <w:qFormat/>
    <w:rsid w:val="001756BD"/>
    <w:pPr>
      <w:keepNext/>
      <w:spacing w:before="240" w:after="60" w:line="276" w:lineRule="auto"/>
      <w:outlineLvl w:val="1"/>
    </w:pPr>
    <w:rPr>
      <w:rFonts w:ascii="Cambria" w:eastAsia="Times New Roman" w:hAnsi="Cambria"/>
      <w:b/>
      <w:bCs/>
      <w:i/>
      <w:iCs/>
      <w:sz w:val="28"/>
      <w:szCs w:val="28"/>
    </w:rPr>
  </w:style>
  <w:style w:type="paragraph" w:styleId="Heading7">
    <w:name w:val="heading 7"/>
    <w:basedOn w:val="Normal"/>
    <w:next w:val="Normal"/>
    <w:link w:val="Heading7Char"/>
    <w:uiPriority w:val="9"/>
    <w:semiHidden/>
    <w:unhideWhenUsed/>
    <w:qFormat/>
    <w:rsid w:val="001756BD"/>
    <w:pPr>
      <w:spacing w:before="240" w:after="60" w:line="276" w:lineRule="auto"/>
      <w:outlineLvl w:val="6"/>
    </w:pPr>
    <w:rPr>
      <w:rFonts w:ascii="Calibri" w:eastAsia="Times New Roma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D58"/>
    <w:pPr>
      <w:ind w:left="720"/>
    </w:pPr>
    <w:rPr>
      <w:rFonts w:eastAsia="Times New Roman"/>
    </w:rPr>
  </w:style>
  <w:style w:type="paragraph" w:styleId="NormalWeb">
    <w:name w:val="Normal (Web)"/>
    <w:basedOn w:val="Normal"/>
    <w:uiPriority w:val="99"/>
    <w:rsid w:val="00935D58"/>
    <w:pPr>
      <w:spacing w:before="100" w:beforeAutospacing="1" w:after="100" w:afterAutospacing="1"/>
    </w:pPr>
    <w:rPr>
      <w:rFonts w:eastAsia="Times New Roman"/>
      <w:lang w:val="en-IN" w:eastAsia="en-IN"/>
    </w:rPr>
  </w:style>
  <w:style w:type="character" w:customStyle="1" w:styleId="Heading2Char">
    <w:name w:val="Heading 2 Char"/>
    <w:basedOn w:val="DefaultParagraphFont"/>
    <w:link w:val="Heading2"/>
    <w:uiPriority w:val="9"/>
    <w:semiHidden/>
    <w:rsid w:val="001756BD"/>
    <w:rPr>
      <w:rFonts w:ascii="Cambria" w:eastAsia="Times New Roman" w:hAnsi="Cambria" w:cs="Times New Roman"/>
      <w:b/>
      <w:bCs/>
      <w:i/>
      <w:iCs/>
      <w:sz w:val="28"/>
      <w:szCs w:val="28"/>
    </w:rPr>
  </w:style>
  <w:style w:type="character" w:customStyle="1" w:styleId="Heading7Char">
    <w:name w:val="Heading 7 Char"/>
    <w:basedOn w:val="DefaultParagraphFont"/>
    <w:link w:val="Heading7"/>
    <w:uiPriority w:val="9"/>
    <w:semiHidden/>
    <w:rsid w:val="001756BD"/>
    <w:rPr>
      <w:rFonts w:ascii="Calibri" w:eastAsia="Times New Roman" w:hAnsi="Calibri" w:cs="Times New Roman"/>
      <w:sz w:val="24"/>
      <w:szCs w:val="24"/>
    </w:rPr>
  </w:style>
  <w:style w:type="paragraph" w:styleId="NoSpacing">
    <w:name w:val="No Spacing"/>
    <w:qFormat/>
    <w:rsid w:val="001756BD"/>
    <w:pPr>
      <w:spacing w:after="0" w:line="240" w:lineRule="auto"/>
    </w:pPr>
    <w:rPr>
      <w:rFonts w:ascii="Calibri" w:eastAsia="Calibri" w:hAnsi="Calibri" w:cs="Times New Roman"/>
      <w:lang w:val="en-US"/>
    </w:rPr>
  </w:style>
  <w:style w:type="character" w:customStyle="1" w:styleId="font71">
    <w:name w:val="font71"/>
    <w:rsid w:val="00285409"/>
    <w:rPr>
      <w:rFonts w:ascii="Calibri" w:hAnsi="Calibri" w:cs="Calibri" w:hint="default"/>
      <w:b/>
      <w:bCs/>
      <w:i w:val="0"/>
      <w:iCs w:val="0"/>
      <w:strike w:val="0"/>
      <w:dstrike w:val="0"/>
      <w:color w:val="000000"/>
      <w:sz w:val="22"/>
      <w:szCs w:val="22"/>
      <w:u w:val="none"/>
      <w:effect w:val="none"/>
    </w:rPr>
  </w:style>
  <w:style w:type="character" w:customStyle="1" w:styleId="font151">
    <w:name w:val="font151"/>
    <w:rsid w:val="00285409"/>
    <w:rPr>
      <w:rFonts w:ascii="Calibri" w:hAnsi="Calibri" w:cs="Calibri" w:hint="default"/>
      <w:b w:val="0"/>
      <w:bCs w:val="0"/>
      <w:i w:val="0"/>
      <w:iCs w:val="0"/>
      <w:strike w:val="0"/>
      <w:dstrike w:val="0"/>
      <w:color w:val="000000"/>
      <w:sz w:val="22"/>
      <w:szCs w:val="22"/>
      <w:u w:val="none"/>
      <w:effect w:val="none"/>
    </w:rPr>
  </w:style>
  <w:style w:type="paragraph" w:styleId="BalloonText">
    <w:name w:val="Balloon Text"/>
    <w:basedOn w:val="Normal"/>
    <w:link w:val="BalloonTextChar"/>
    <w:uiPriority w:val="99"/>
    <w:semiHidden/>
    <w:unhideWhenUsed/>
    <w:rsid w:val="00740FE3"/>
    <w:rPr>
      <w:rFonts w:ascii="Tahoma" w:hAnsi="Tahoma" w:cs="Tahoma"/>
      <w:sz w:val="16"/>
      <w:szCs w:val="16"/>
    </w:rPr>
  </w:style>
  <w:style w:type="character" w:customStyle="1" w:styleId="BalloonTextChar">
    <w:name w:val="Balloon Text Char"/>
    <w:basedOn w:val="DefaultParagraphFont"/>
    <w:link w:val="BalloonText"/>
    <w:uiPriority w:val="99"/>
    <w:semiHidden/>
    <w:rsid w:val="00740FE3"/>
    <w:rPr>
      <w:rFonts w:ascii="Tahoma" w:eastAsia="Calibri" w:hAnsi="Tahoma" w:cs="Tahoma"/>
      <w:sz w:val="16"/>
      <w:szCs w:val="16"/>
      <w:lang w:val="en-US"/>
    </w:rPr>
  </w:style>
  <w:style w:type="paragraph" w:styleId="Revision">
    <w:name w:val="Revision"/>
    <w:hidden/>
    <w:uiPriority w:val="99"/>
    <w:semiHidden/>
    <w:rsid w:val="004132AF"/>
    <w:pPr>
      <w:spacing w:after="0" w:line="240" w:lineRule="auto"/>
    </w:pPr>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23676">
      <w:bodyDiv w:val="1"/>
      <w:marLeft w:val="0"/>
      <w:marRight w:val="0"/>
      <w:marTop w:val="0"/>
      <w:marBottom w:val="0"/>
      <w:divBdr>
        <w:top w:val="none" w:sz="0" w:space="0" w:color="auto"/>
        <w:left w:val="none" w:sz="0" w:space="0" w:color="auto"/>
        <w:bottom w:val="none" w:sz="0" w:space="0" w:color="auto"/>
        <w:right w:val="none" w:sz="0" w:space="0" w:color="auto"/>
      </w:divBdr>
    </w:div>
    <w:div w:id="93865173">
      <w:bodyDiv w:val="1"/>
      <w:marLeft w:val="0"/>
      <w:marRight w:val="0"/>
      <w:marTop w:val="0"/>
      <w:marBottom w:val="0"/>
      <w:divBdr>
        <w:top w:val="none" w:sz="0" w:space="0" w:color="auto"/>
        <w:left w:val="none" w:sz="0" w:space="0" w:color="auto"/>
        <w:bottom w:val="none" w:sz="0" w:space="0" w:color="auto"/>
        <w:right w:val="none" w:sz="0" w:space="0" w:color="auto"/>
      </w:divBdr>
    </w:div>
    <w:div w:id="122582149">
      <w:bodyDiv w:val="1"/>
      <w:marLeft w:val="0"/>
      <w:marRight w:val="0"/>
      <w:marTop w:val="0"/>
      <w:marBottom w:val="0"/>
      <w:divBdr>
        <w:top w:val="none" w:sz="0" w:space="0" w:color="auto"/>
        <w:left w:val="none" w:sz="0" w:space="0" w:color="auto"/>
        <w:bottom w:val="none" w:sz="0" w:space="0" w:color="auto"/>
        <w:right w:val="none" w:sz="0" w:space="0" w:color="auto"/>
      </w:divBdr>
    </w:div>
    <w:div w:id="141510375">
      <w:bodyDiv w:val="1"/>
      <w:marLeft w:val="0"/>
      <w:marRight w:val="0"/>
      <w:marTop w:val="0"/>
      <w:marBottom w:val="0"/>
      <w:divBdr>
        <w:top w:val="none" w:sz="0" w:space="0" w:color="auto"/>
        <w:left w:val="none" w:sz="0" w:space="0" w:color="auto"/>
        <w:bottom w:val="none" w:sz="0" w:space="0" w:color="auto"/>
        <w:right w:val="none" w:sz="0" w:space="0" w:color="auto"/>
      </w:divBdr>
    </w:div>
    <w:div w:id="154759850">
      <w:bodyDiv w:val="1"/>
      <w:marLeft w:val="0"/>
      <w:marRight w:val="0"/>
      <w:marTop w:val="0"/>
      <w:marBottom w:val="0"/>
      <w:divBdr>
        <w:top w:val="none" w:sz="0" w:space="0" w:color="auto"/>
        <w:left w:val="none" w:sz="0" w:space="0" w:color="auto"/>
        <w:bottom w:val="none" w:sz="0" w:space="0" w:color="auto"/>
        <w:right w:val="none" w:sz="0" w:space="0" w:color="auto"/>
      </w:divBdr>
    </w:div>
    <w:div w:id="163714120">
      <w:bodyDiv w:val="1"/>
      <w:marLeft w:val="0"/>
      <w:marRight w:val="0"/>
      <w:marTop w:val="0"/>
      <w:marBottom w:val="0"/>
      <w:divBdr>
        <w:top w:val="none" w:sz="0" w:space="0" w:color="auto"/>
        <w:left w:val="none" w:sz="0" w:space="0" w:color="auto"/>
        <w:bottom w:val="none" w:sz="0" w:space="0" w:color="auto"/>
        <w:right w:val="none" w:sz="0" w:space="0" w:color="auto"/>
      </w:divBdr>
    </w:div>
    <w:div w:id="193271474">
      <w:bodyDiv w:val="1"/>
      <w:marLeft w:val="0"/>
      <w:marRight w:val="0"/>
      <w:marTop w:val="0"/>
      <w:marBottom w:val="0"/>
      <w:divBdr>
        <w:top w:val="none" w:sz="0" w:space="0" w:color="auto"/>
        <w:left w:val="none" w:sz="0" w:space="0" w:color="auto"/>
        <w:bottom w:val="none" w:sz="0" w:space="0" w:color="auto"/>
        <w:right w:val="none" w:sz="0" w:space="0" w:color="auto"/>
      </w:divBdr>
    </w:div>
    <w:div w:id="193347290">
      <w:bodyDiv w:val="1"/>
      <w:marLeft w:val="0"/>
      <w:marRight w:val="0"/>
      <w:marTop w:val="0"/>
      <w:marBottom w:val="0"/>
      <w:divBdr>
        <w:top w:val="none" w:sz="0" w:space="0" w:color="auto"/>
        <w:left w:val="none" w:sz="0" w:space="0" w:color="auto"/>
        <w:bottom w:val="none" w:sz="0" w:space="0" w:color="auto"/>
        <w:right w:val="none" w:sz="0" w:space="0" w:color="auto"/>
      </w:divBdr>
    </w:div>
    <w:div w:id="204372828">
      <w:bodyDiv w:val="1"/>
      <w:marLeft w:val="0"/>
      <w:marRight w:val="0"/>
      <w:marTop w:val="0"/>
      <w:marBottom w:val="0"/>
      <w:divBdr>
        <w:top w:val="none" w:sz="0" w:space="0" w:color="auto"/>
        <w:left w:val="none" w:sz="0" w:space="0" w:color="auto"/>
        <w:bottom w:val="none" w:sz="0" w:space="0" w:color="auto"/>
        <w:right w:val="none" w:sz="0" w:space="0" w:color="auto"/>
      </w:divBdr>
    </w:div>
    <w:div w:id="254478747">
      <w:bodyDiv w:val="1"/>
      <w:marLeft w:val="0"/>
      <w:marRight w:val="0"/>
      <w:marTop w:val="0"/>
      <w:marBottom w:val="0"/>
      <w:divBdr>
        <w:top w:val="none" w:sz="0" w:space="0" w:color="auto"/>
        <w:left w:val="none" w:sz="0" w:space="0" w:color="auto"/>
        <w:bottom w:val="none" w:sz="0" w:space="0" w:color="auto"/>
        <w:right w:val="none" w:sz="0" w:space="0" w:color="auto"/>
      </w:divBdr>
    </w:div>
    <w:div w:id="302928898">
      <w:bodyDiv w:val="1"/>
      <w:marLeft w:val="0"/>
      <w:marRight w:val="0"/>
      <w:marTop w:val="0"/>
      <w:marBottom w:val="0"/>
      <w:divBdr>
        <w:top w:val="none" w:sz="0" w:space="0" w:color="auto"/>
        <w:left w:val="none" w:sz="0" w:space="0" w:color="auto"/>
        <w:bottom w:val="none" w:sz="0" w:space="0" w:color="auto"/>
        <w:right w:val="none" w:sz="0" w:space="0" w:color="auto"/>
      </w:divBdr>
    </w:div>
    <w:div w:id="377358299">
      <w:bodyDiv w:val="1"/>
      <w:marLeft w:val="0"/>
      <w:marRight w:val="0"/>
      <w:marTop w:val="0"/>
      <w:marBottom w:val="0"/>
      <w:divBdr>
        <w:top w:val="none" w:sz="0" w:space="0" w:color="auto"/>
        <w:left w:val="none" w:sz="0" w:space="0" w:color="auto"/>
        <w:bottom w:val="none" w:sz="0" w:space="0" w:color="auto"/>
        <w:right w:val="none" w:sz="0" w:space="0" w:color="auto"/>
      </w:divBdr>
    </w:div>
    <w:div w:id="412550823">
      <w:bodyDiv w:val="1"/>
      <w:marLeft w:val="0"/>
      <w:marRight w:val="0"/>
      <w:marTop w:val="0"/>
      <w:marBottom w:val="0"/>
      <w:divBdr>
        <w:top w:val="none" w:sz="0" w:space="0" w:color="auto"/>
        <w:left w:val="none" w:sz="0" w:space="0" w:color="auto"/>
        <w:bottom w:val="none" w:sz="0" w:space="0" w:color="auto"/>
        <w:right w:val="none" w:sz="0" w:space="0" w:color="auto"/>
      </w:divBdr>
    </w:div>
    <w:div w:id="431049341">
      <w:bodyDiv w:val="1"/>
      <w:marLeft w:val="0"/>
      <w:marRight w:val="0"/>
      <w:marTop w:val="0"/>
      <w:marBottom w:val="0"/>
      <w:divBdr>
        <w:top w:val="none" w:sz="0" w:space="0" w:color="auto"/>
        <w:left w:val="none" w:sz="0" w:space="0" w:color="auto"/>
        <w:bottom w:val="none" w:sz="0" w:space="0" w:color="auto"/>
        <w:right w:val="none" w:sz="0" w:space="0" w:color="auto"/>
      </w:divBdr>
    </w:div>
    <w:div w:id="503083581">
      <w:bodyDiv w:val="1"/>
      <w:marLeft w:val="0"/>
      <w:marRight w:val="0"/>
      <w:marTop w:val="0"/>
      <w:marBottom w:val="0"/>
      <w:divBdr>
        <w:top w:val="none" w:sz="0" w:space="0" w:color="auto"/>
        <w:left w:val="none" w:sz="0" w:space="0" w:color="auto"/>
        <w:bottom w:val="none" w:sz="0" w:space="0" w:color="auto"/>
        <w:right w:val="none" w:sz="0" w:space="0" w:color="auto"/>
      </w:divBdr>
    </w:div>
    <w:div w:id="536897287">
      <w:bodyDiv w:val="1"/>
      <w:marLeft w:val="0"/>
      <w:marRight w:val="0"/>
      <w:marTop w:val="0"/>
      <w:marBottom w:val="0"/>
      <w:divBdr>
        <w:top w:val="none" w:sz="0" w:space="0" w:color="auto"/>
        <w:left w:val="none" w:sz="0" w:space="0" w:color="auto"/>
        <w:bottom w:val="none" w:sz="0" w:space="0" w:color="auto"/>
        <w:right w:val="none" w:sz="0" w:space="0" w:color="auto"/>
      </w:divBdr>
    </w:div>
    <w:div w:id="540290525">
      <w:bodyDiv w:val="1"/>
      <w:marLeft w:val="0"/>
      <w:marRight w:val="0"/>
      <w:marTop w:val="0"/>
      <w:marBottom w:val="0"/>
      <w:divBdr>
        <w:top w:val="none" w:sz="0" w:space="0" w:color="auto"/>
        <w:left w:val="none" w:sz="0" w:space="0" w:color="auto"/>
        <w:bottom w:val="none" w:sz="0" w:space="0" w:color="auto"/>
        <w:right w:val="none" w:sz="0" w:space="0" w:color="auto"/>
      </w:divBdr>
    </w:div>
    <w:div w:id="561984546">
      <w:bodyDiv w:val="1"/>
      <w:marLeft w:val="0"/>
      <w:marRight w:val="0"/>
      <w:marTop w:val="0"/>
      <w:marBottom w:val="0"/>
      <w:divBdr>
        <w:top w:val="none" w:sz="0" w:space="0" w:color="auto"/>
        <w:left w:val="none" w:sz="0" w:space="0" w:color="auto"/>
        <w:bottom w:val="none" w:sz="0" w:space="0" w:color="auto"/>
        <w:right w:val="none" w:sz="0" w:space="0" w:color="auto"/>
      </w:divBdr>
    </w:div>
    <w:div w:id="599409696">
      <w:bodyDiv w:val="1"/>
      <w:marLeft w:val="0"/>
      <w:marRight w:val="0"/>
      <w:marTop w:val="0"/>
      <w:marBottom w:val="0"/>
      <w:divBdr>
        <w:top w:val="none" w:sz="0" w:space="0" w:color="auto"/>
        <w:left w:val="none" w:sz="0" w:space="0" w:color="auto"/>
        <w:bottom w:val="none" w:sz="0" w:space="0" w:color="auto"/>
        <w:right w:val="none" w:sz="0" w:space="0" w:color="auto"/>
      </w:divBdr>
    </w:div>
    <w:div w:id="659120343">
      <w:bodyDiv w:val="1"/>
      <w:marLeft w:val="0"/>
      <w:marRight w:val="0"/>
      <w:marTop w:val="0"/>
      <w:marBottom w:val="0"/>
      <w:divBdr>
        <w:top w:val="none" w:sz="0" w:space="0" w:color="auto"/>
        <w:left w:val="none" w:sz="0" w:space="0" w:color="auto"/>
        <w:bottom w:val="none" w:sz="0" w:space="0" w:color="auto"/>
        <w:right w:val="none" w:sz="0" w:space="0" w:color="auto"/>
      </w:divBdr>
    </w:div>
    <w:div w:id="732773973">
      <w:bodyDiv w:val="1"/>
      <w:marLeft w:val="0"/>
      <w:marRight w:val="0"/>
      <w:marTop w:val="0"/>
      <w:marBottom w:val="0"/>
      <w:divBdr>
        <w:top w:val="none" w:sz="0" w:space="0" w:color="auto"/>
        <w:left w:val="none" w:sz="0" w:space="0" w:color="auto"/>
        <w:bottom w:val="none" w:sz="0" w:space="0" w:color="auto"/>
        <w:right w:val="none" w:sz="0" w:space="0" w:color="auto"/>
      </w:divBdr>
    </w:div>
    <w:div w:id="752166349">
      <w:bodyDiv w:val="1"/>
      <w:marLeft w:val="0"/>
      <w:marRight w:val="0"/>
      <w:marTop w:val="0"/>
      <w:marBottom w:val="0"/>
      <w:divBdr>
        <w:top w:val="none" w:sz="0" w:space="0" w:color="auto"/>
        <w:left w:val="none" w:sz="0" w:space="0" w:color="auto"/>
        <w:bottom w:val="none" w:sz="0" w:space="0" w:color="auto"/>
        <w:right w:val="none" w:sz="0" w:space="0" w:color="auto"/>
      </w:divBdr>
    </w:div>
    <w:div w:id="754471069">
      <w:bodyDiv w:val="1"/>
      <w:marLeft w:val="0"/>
      <w:marRight w:val="0"/>
      <w:marTop w:val="0"/>
      <w:marBottom w:val="0"/>
      <w:divBdr>
        <w:top w:val="none" w:sz="0" w:space="0" w:color="auto"/>
        <w:left w:val="none" w:sz="0" w:space="0" w:color="auto"/>
        <w:bottom w:val="none" w:sz="0" w:space="0" w:color="auto"/>
        <w:right w:val="none" w:sz="0" w:space="0" w:color="auto"/>
      </w:divBdr>
    </w:div>
    <w:div w:id="771783305">
      <w:bodyDiv w:val="1"/>
      <w:marLeft w:val="0"/>
      <w:marRight w:val="0"/>
      <w:marTop w:val="0"/>
      <w:marBottom w:val="0"/>
      <w:divBdr>
        <w:top w:val="none" w:sz="0" w:space="0" w:color="auto"/>
        <w:left w:val="none" w:sz="0" w:space="0" w:color="auto"/>
        <w:bottom w:val="none" w:sz="0" w:space="0" w:color="auto"/>
        <w:right w:val="none" w:sz="0" w:space="0" w:color="auto"/>
      </w:divBdr>
    </w:div>
    <w:div w:id="773011477">
      <w:bodyDiv w:val="1"/>
      <w:marLeft w:val="0"/>
      <w:marRight w:val="0"/>
      <w:marTop w:val="0"/>
      <w:marBottom w:val="0"/>
      <w:divBdr>
        <w:top w:val="none" w:sz="0" w:space="0" w:color="auto"/>
        <w:left w:val="none" w:sz="0" w:space="0" w:color="auto"/>
        <w:bottom w:val="none" w:sz="0" w:space="0" w:color="auto"/>
        <w:right w:val="none" w:sz="0" w:space="0" w:color="auto"/>
      </w:divBdr>
    </w:div>
    <w:div w:id="804352343">
      <w:bodyDiv w:val="1"/>
      <w:marLeft w:val="0"/>
      <w:marRight w:val="0"/>
      <w:marTop w:val="0"/>
      <w:marBottom w:val="0"/>
      <w:divBdr>
        <w:top w:val="none" w:sz="0" w:space="0" w:color="auto"/>
        <w:left w:val="none" w:sz="0" w:space="0" w:color="auto"/>
        <w:bottom w:val="none" w:sz="0" w:space="0" w:color="auto"/>
        <w:right w:val="none" w:sz="0" w:space="0" w:color="auto"/>
      </w:divBdr>
    </w:div>
    <w:div w:id="811411907">
      <w:bodyDiv w:val="1"/>
      <w:marLeft w:val="0"/>
      <w:marRight w:val="0"/>
      <w:marTop w:val="0"/>
      <w:marBottom w:val="0"/>
      <w:divBdr>
        <w:top w:val="none" w:sz="0" w:space="0" w:color="auto"/>
        <w:left w:val="none" w:sz="0" w:space="0" w:color="auto"/>
        <w:bottom w:val="none" w:sz="0" w:space="0" w:color="auto"/>
        <w:right w:val="none" w:sz="0" w:space="0" w:color="auto"/>
      </w:divBdr>
    </w:div>
    <w:div w:id="952058845">
      <w:bodyDiv w:val="1"/>
      <w:marLeft w:val="0"/>
      <w:marRight w:val="0"/>
      <w:marTop w:val="0"/>
      <w:marBottom w:val="0"/>
      <w:divBdr>
        <w:top w:val="none" w:sz="0" w:space="0" w:color="auto"/>
        <w:left w:val="none" w:sz="0" w:space="0" w:color="auto"/>
        <w:bottom w:val="none" w:sz="0" w:space="0" w:color="auto"/>
        <w:right w:val="none" w:sz="0" w:space="0" w:color="auto"/>
      </w:divBdr>
    </w:div>
    <w:div w:id="979529315">
      <w:bodyDiv w:val="1"/>
      <w:marLeft w:val="0"/>
      <w:marRight w:val="0"/>
      <w:marTop w:val="0"/>
      <w:marBottom w:val="0"/>
      <w:divBdr>
        <w:top w:val="none" w:sz="0" w:space="0" w:color="auto"/>
        <w:left w:val="none" w:sz="0" w:space="0" w:color="auto"/>
        <w:bottom w:val="none" w:sz="0" w:space="0" w:color="auto"/>
        <w:right w:val="none" w:sz="0" w:space="0" w:color="auto"/>
      </w:divBdr>
    </w:div>
    <w:div w:id="987978419">
      <w:bodyDiv w:val="1"/>
      <w:marLeft w:val="0"/>
      <w:marRight w:val="0"/>
      <w:marTop w:val="0"/>
      <w:marBottom w:val="0"/>
      <w:divBdr>
        <w:top w:val="none" w:sz="0" w:space="0" w:color="auto"/>
        <w:left w:val="none" w:sz="0" w:space="0" w:color="auto"/>
        <w:bottom w:val="none" w:sz="0" w:space="0" w:color="auto"/>
        <w:right w:val="none" w:sz="0" w:space="0" w:color="auto"/>
      </w:divBdr>
    </w:div>
    <w:div w:id="988217380">
      <w:bodyDiv w:val="1"/>
      <w:marLeft w:val="0"/>
      <w:marRight w:val="0"/>
      <w:marTop w:val="0"/>
      <w:marBottom w:val="0"/>
      <w:divBdr>
        <w:top w:val="none" w:sz="0" w:space="0" w:color="auto"/>
        <w:left w:val="none" w:sz="0" w:space="0" w:color="auto"/>
        <w:bottom w:val="none" w:sz="0" w:space="0" w:color="auto"/>
        <w:right w:val="none" w:sz="0" w:space="0" w:color="auto"/>
      </w:divBdr>
    </w:div>
    <w:div w:id="1044255460">
      <w:bodyDiv w:val="1"/>
      <w:marLeft w:val="0"/>
      <w:marRight w:val="0"/>
      <w:marTop w:val="0"/>
      <w:marBottom w:val="0"/>
      <w:divBdr>
        <w:top w:val="none" w:sz="0" w:space="0" w:color="auto"/>
        <w:left w:val="none" w:sz="0" w:space="0" w:color="auto"/>
        <w:bottom w:val="none" w:sz="0" w:space="0" w:color="auto"/>
        <w:right w:val="none" w:sz="0" w:space="0" w:color="auto"/>
      </w:divBdr>
    </w:div>
    <w:div w:id="1094863642">
      <w:bodyDiv w:val="1"/>
      <w:marLeft w:val="0"/>
      <w:marRight w:val="0"/>
      <w:marTop w:val="0"/>
      <w:marBottom w:val="0"/>
      <w:divBdr>
        <w:top w:val="none" w:sz="0" w:space="0" w:color="auto"/>
        <w:left w:val="none" w:sz="0" w:space="0" w:color="auto"/>
        <w:bottom w:val="none" w:sz="0" w:space="0" w:color="auto"/>
        <w:right w:val="none" w:sz="0" w:space="0" w:color="auto"/>
      </w:divBdr>
    </w:div>
    <w:div w:id="1145318533">
      <w:bodyDiv w:val="1"/>
      <w:marLeft w:val="0"/>
      <w:marRight w:val="0"/>
      <w:marTop w:val="0"/>
      <w:marBottom w:val="0"/>
      <w:divBdr>
        <w:top w:val="none" w:sz="0" w:space="0" w:color="auto"/>
        <w:left w:val="none" w:sz="0" w:space="0" w:color="auto"/>
        <w:bottom w:val="none" w:sz="0" w:space="0" w:color="auto"/>
        <w:right w:val="none" w:sz="0" w:space="0" w:color="auto"/>
      </w:divBdr>
    </w:div>
    <w:div w:id="1172910008">
      <w:bodyDiv w:val="1"/>
      <w:marLeft w:val="0"/>
      <w:marRight w:val="0"/>
      <w:marTop w:val="0"/>
      <w:marBottom w:val="0"/>
      <w:divBdr>
        <w:top w:val="none" w:sz="0" w:space="0" w:color="auto"/>
        <w:left w:val="none" w:sz="0" w:space="0" w:color="auto"/>
        <w:bottom w:val="none" w:sz="0" w:space="0" w:color="auto"/>
        <w:right w:val="none" w:sz="0" w:space="0" w:color="auto"/>
      </w:divBdr>
    </w:div>
    <w:div w:id="1184251003">
      <w:bodyDiv w:val="1"/>
      <w:marLeft w:val="0"/>
      <w:marRight w:val="0"/>
      <w:marTop w:val="0"/>
      <w:marBottom w:val="0"/>
      <w:divBdr>
        <w:top w:val="none" w:sz="0" w:space="0" w:color="auto"/>
        <w:left w:val="none" w:sz="0" w:space="0" w:color="auto"/>
        <w:bottom w:val="none" w:sz="0" w:space="0" w:color="auto"/>
        <w:right w:val="none" w:sz="0" w:space="0" w:color="auto"/>
      </w:divBdr>
    </w:div>
    <w:div w:id="1195771323">
      <w:bodyDiv w:val="1"/>
      <w:marLeft w:val="0"/>
      <w:marRight w:val="0"/>
      <w:marTop w:val="0"/>
      <w:marBottom w:val="0"/>
      <w:divBdr>
        <w:top w:val="none" w:sz="0" w:space="0" w:color="auto"/>
        <w:left w:val="none" w:sz="0" w:space="0" w:color="auto"/>
        <w:bottom w:val="none" w:sz="0" w:space="0" w:color="auto"/>
        <w:right w:val="none" w:sz="0" w:space="0" w:color="auto"/>
      </w:divBdr>
    </w:div>
    <w:div w:id="1203521560">
      <w:bodyDiv w:val="1"/>
      <w:marLeft w:val="0"/>
      <w:marRight w:val="0"/>
      <w:marTop w:val="0"/>
      <w:marBottom w:val="0"/>
      <w:divBdr>
        <w:top w:val="none" w:sz="0" w:space="0" w:color="auto"/>
        <w:left w:val="none" w:sz="0" w:space="0" w:color="auto"/>
        <w:bottom w:val="none" w:sz="0" w:space="0" w:color="auto"/>
        <w:right w:val="none" w:sz="0" w:space="0" w:color="auto"/>
      </w:divBdr>
    </w:div>
    <w:div w:id="1212771581">
      <w:bodyDiv w:val="1"/>
      <w:marLeft w:val="0"/>
      <w:marRight w:val="0"/>
      <w:marTop w:val="0"/>
      <w:marBottom w:val="0"/>
      <w:divBdr>
        <w:top w:val="none" w:sz="0" w:space="0" w:color="auto"/>
        <w:left w:val="none" w:sz="0" w:space="0" w:color="auto"/>
        <w:bottom w:val="none" w:sz="0" w:space="0" w:color="auto"/>
        <w:right w:val="none" w:sz="0" w:space="0" w:color="auto"/>
      </w:divBdr>
    </w:div>
    <w:div w:id="1244803685">
      <w:bodyDiv w:val="1"/>
      <w:marLeft w:val="0"/>
      <w:marRight w:val="0"/>
      <w:marTop w:val="0"/>
      <w:marBottom w:val="0"/>
      <w:divBdr>
        <w:top w:val="none" w:sz="0" w:space="0" w:color="auto"/>
        <w:left w:val="none" w:sz="0" w:space="0" w:color="auto"/>
        <w:bottom w:val="none" w:sz="0" w:space="0" w:color="auto"/>
        <w:right w:val="none" w:sz="0" w:space="0" w:color="auto"/>
      </w:divBdr>
    </w:div>
    <w:div w:id="1253508094">
      <w:bodyDiv w:val="1"/>
      <w:marLeft w:val="0"/>
      <w:marRight w:val="0"/>
      <w:marTop w:val="0"/>
      <w:marBottom w:val="0"/>
      <w:divBdr>
        <w:top w:val="none" w:sz="0" w:space="0" w:color="auto"/>
        <w:left w:val="none" w:sz="0" w:space="0" w:color="auto"/>
        <w:bottom w:val="none" w:sz="0" w:space="0" w:color="auto"/>
        <w:right w:val="none" w:sz="0" w:space="0" w:color="auto"/>
      </w:divBdr>
    </w:div>
    <w:div w:id="1274359656">
      <w:bodyDiv w:val="1"/>
      <w:marLeft w:val="0"/>
      <w:marRight w:val="0"/>
      <w:marTop w:val="0"/>
      <w:marBottom w:val="0"/>
      <w:divBdr>
        <w:top w:val="none" w:sz="0" w:space="0" w:color="auto"/>
        <w:left w:val="none" w:sz="0" w:space="0" w:color="auto"/>
        <w:bottom w:val="none" w:sz="0" w:space="0" w:color="auto"/>
        <w:right w:val="none" w:sz="0" w:space="0" w:color="auto"/>
      </w:divBdr>
    </w:div>
    <w:div w:id="1322080541">
      <w:bodyDiv w:val="1"/>
      <w:marLeft w:val="0"/>
      <w:marRight w:val="0"/>
      <w:marTop w:val="0"/>
      <w:marBottom w:val="0"/>
      <w:divBdr>
        <w:top w:val="none" w:sz="0" w:space="0" w:color="auto"/>
        <w:left w:val="none" w:sz="0" w:space="0" w:color="auto"/>
        <w:bottom w:val="none" w:sz="0" w:space="0" w:color="auto"/>
        <w:right w:val="none" w:sz="0" w:space="0" w:color="auto"/>
      </w:divBdr>
    </w:div>
    <w:div w:id="1451051552">
      <w:bodyDiv w:val="1"/>
      <w:marLeft w:val="0"/>
      <w:marRight w:val="0"/>
      <w:marTop w:val="0"/>
      <w:marBottom w:val="0"/>
      <w:divBdr>
        <w:top w:val="none" w:sz="0" w:space="0" w:color="auto"/>
        <w:left w:val="none" w:sz="0" w:space="0" w:color="auto"/>
        <w:bottom w:val="none" w:sz="0" w:space="0" w:color="auto"/>
        <w:right w:val="none" w:sz="0" w:space="0" w:color="auto"/>
      </w:divBdr>
    </w:div>
    <w:div w:id="1520002984">
      <w:bodyDiv w:val="1"/>
      <w:marLeft w:val="0"/>
      <w:marRight w:val="0"/>
      <w:marTop w:val="0"/>
      <w:marBottom w:val="0"/>
      <w:divBdr>
        <w:top w:val="none" w:sz="0" w:space="0" w:color="auto"/>
        <w:left w:val="none" w:sz="0" w:space="0" w:color="auto"/>
        <w:bottom w:val="none" w:sz="0" w:space="0" w:color="auto"/>
        <w:right w:val="none" w:sz="0" w:space="0" w:color="auto"/>
      </w:divBdr>
    </w:div>
    <w:div w:id="1581060131">
      <w:bodyDiv w:val="1"/>
      <w:marLeft w:val="0"/>
      <w:marRight w:val="0"/>
      <w:marTop w:val="0"/>
      <w:marBottom w:val="0"/>
      <w:divBdr>
        <w:top w:val="none" w:sz="0" w:space="0" w:color="auto"/>
        <w:left w:val="none" w:sz="0" w:space="0" w:color="auto"/>
        <w:bottom w:val="none" w:sz="0" w:space="0" w:color="auto"/>
        <w:right w:val="none" w:sz="0" w:space="0" w:color="auto"/>
      </w:divBdr>
    </w:div>
    <w:div w:id="1625042206">
      <w:bodyDiv w:val="1"/>
      <w:marLeft w:val="0"/>
      <w:marRight w:val="0"/>
      <w:marTop w:val="0"/>
      <w:marBottom w:val="0"/>
      <w:divBdr>
        <w:top w:val="none" w:sz="0" w:space="0" w:color="auto"/>
        <w:left w:val="none" w:sz="0" w:space="0" w:color="auto"/>
        <w:bottom w:val="none" w:sz="0" w:space="0" w:color="auto"/>
        <w:right w:val="none" w:sz="0" w:space="0" w:color="auto"/>
      </w:divBdr>
    </w:div>
    <w:div w:id="1653177497">
      <w:bodyDiv w:val="1"/>
      <w:marLeft w:val="0"/>
      <w:marRight w:val="0"/>
      <w:marTop w:val="0"/>
      <w:marBottom w:val="0"/>
      <w:divBdr>
        <w:top w:val="none" w:sz="0" w:space="0" w:color="auto"/>
        <w:left w:val="none" w:sz="0" w:space="0" w:color="auto"/>
        <w:bottom w:val="none" w:sz="0" w:space="0" w:color="auto"/>
        <w:right w:val="none" w:sz="0" w:space="0" w:color="auto"/>
      </w:divBdr>
    </w:div>
    <w:div w:id="1699575814">
      <w:bodyDiv w:val="1"/>
      <w:marLeft w:val="0"/>
      <w:marRight w:val="0"/>
      <w:marTop w:val="0"/>
      <w:marBottom w:val="0"/>
      <w:divBdr>
        <w:top w:val="none" w:sz="0" w:space="0" w:color="auto"/>
        <w:left w:val="none" w:sz="0" w:space="0" w:color="auto"/>
        <w:bottom w:val="none" w:sz="0" w:space="0" w:color="auto"/>
        <w:right w:val="none" w:sz="0" w:space="0" w:color="auto"/>
      </w:divBdr>
    </w:div>
    <w:div w:id="1757241726">
      <w:bodyDiv w:val="1"/>
      <w:marLeft w:val="0"/>
      <w:marRight w:val="0"/>
      <w:marTop w:val="0"/>
      <w:marBottom w:val="0"/>
      <w:divBdr>
        <w:top w:val="none" w:sz="0" w:space="0" w:color="auto"/>
        <w:left w:val="none" w:sz="0" w:space="0" w:color="auto"/>
        <w:bottom w:val="none" w:sz="0" w:space="0" w:color="auto"/>
        <w:right w:val="none" w:sz="0" w:space="0" w:color="auto"/>
      </w:divBdr>
    </w:div>
    <w:div w:id="1767651030">
      <w:bodyDiv w:val="1"/>
      <w:marLeft w:val="0"/>
      <w:marRight w:val="0"/>
      <w:marTop w:val="0"/>
      <w:marBottom w:val="0"/>
      <w:divBdr>
        <w:top w:val="none" w:sz="0" w:space="0" w:color="auto"/>
        <w:left w:val="none" w:sz="0" w:space="0" w:color="auto"/>
        <w:bottom w:val="none" w:sz="0" w:space="0" w:color="auto"/>
        <w:right w:val="none" w:sz="0" w:space="0" w:color="auto"/>
      </w:divBdr>
    </w:div>
    <w:div w:id="1798526309">
      <w:bodyDiv w:val="1"/>
      <w:marLeft w:val="0"/>
      <w:marRight w:val="0"/>
      <w:marTop w:val="0"/>
      <w:marBottom w:val="0"/>
      <w:divBdr>
        <w:top w:val="none" w:sz="0" w:space="0" w:color="auto"/>
        <w:left w:val="none" w:sz="0" w:space="0" w:color="auto"/>
        <w:bottom w:val="none" w:sz="0" w:space="0" w:color="auto"/>
        <w:right w:val="none" w:sz="0" w:space="0" w:color="auto"/>
      </w:divBdr>
    </w:div>
    <w:div w:id="1798798012">
      <w:bodyDiv w:val="1"/>
      <w:marLeft w:val="0"/>
      <w:marRight w:val="0"/>
      <w:marTop w:val="0"/>
      <w:marBottom w:val="0"/>
      <w:divBdr>
        <w:top w:val="none" w:sz="0" w:space="0" w:color="auto"/>
        <w:left w:val="none" w:sz="0" w:space="0" w:color="auto"/>
        <w:bottom w:val="none" w:sz="0" w:space="0" w:color="auto"/>
        <w:right w:val="none" w:sz="0" w:space="0" w:color="auto"/>
      </w:divBdr>
    </w:div>
    <w:div w:id="1858495186">
      <w:bodyDiv w:val="1"/>
      <w:marLeft w:val="0"/>
      <w:marRight w:val="0"/>
      <w:marTop w:val="0"/>
      <w:marBottom w:val="0"/>
      <w:divBdr>
        <w:top w:val="none" w:sz="0" w:space="0" w:color="auto"/>
        <w:left w:val="none" w:sz="0" w:space="0" w:color="auto"/>
        <w:bottom w:val="none" w:sz="0" w:space="0" w:color="auto"/>
        <w:right w:val="none" w:sz="0" w:space="0" w:color="auto"/>
      </w:divBdr>
    </w:div>
    <w:div w:id="1872911763">
      <w:bodyDiv w:val="1"/>
      <w:marLeft w:val="0"/>
      <w:marRight w:val="0"/>
      <w:marTop w:val="0"/>
      <w:marBottom w:val="0"/>
      <w:divBdr>
        <w:top w:val="none" w:sz="0" w:space="0" w:color="auto"/>
        <w:left w:val="none" w:sz="0" w:space="0" w:color="auto"/>
        <w:bottom w:val="none" w:sz="0" w:space="0" w:color="auto"/>
        <w:right w:val="none" w:sz="0" w:space="0" w:color="auto"/>
      </w:divBdr>
    </w:div>
    <w:div w:id="1975669435">
      <w:bodyDiv w:val="1"/>
      <w:marLeft w:val="0"/>
      <w:marRight w:val="0"/>
      <w:marTop w:val="0"/>
      <w:marBottom w:val="0"/>
      <w:divBdr>
        <w:top w:val="none" w:sz="0" w:space="0" w:color="auto"/>
        <w:left w:val="none" w:sz="0" w:space="0" w:color="auto"/>
        <w:bottom w:val="none" w:sz="0" w:space="0" w:color="auto"/>
        <w:right w:val="none" w:sz="0" w:space="0" w:color="auto"/>
      </w:divBdr>
    </w:div>
    <w:div w:id="2022471331">
      <w:bodyDiv w:val="1"/>
      <w:marLeft w:val="0"/>
      <w:marRight w:val="0"/>
      <w:marTop w:val="0"/>
      <w:marBottom w:val="0"/>
      <w:divBdr>
        <w:top w:val="none" w:sz="0" w:space="0" w:color="auto"/>
        <w:left w:val="none" w:sz="0" w:space="0" w:color="auto"/>
        <w:bottom w:val="none" w:sz="0" w:space="0" w:color="auto"/>
        <w:right w:val="none" w:sz="0" w:space="0" w:color="auto"/>
      </w:divBdr>
    </w:div>
    <w:div w:id="2037583498">
      <w:bodyDiv w:val="1"/>
      <w:marLeft w:val="0"/>
      <w:marRight w:val="0"/>
      <w:marTop w:val="0"/>
      <w:marBottom w:val="0"/>
      <w:divBdr>
        <w:top w:val="none" w:sz="0" w:space="0" w:color="auto"/>
        <w:left w:val="none" w:sz="0" w:space="0" w:color="auto"/>
        <w:bottom w:val="none" w:sz="0" w:space="0" w:color="auto"/>
        <w:right w:val="none" w:sz="0" w:space="0" w:color="auto"/>
      </w:divBdr>
    </w:div>
    <w:div w:id="2040430436">
      <w:bodyDiv w:val="1"/>
      <w:marLeft w:val="0"/>
      <w:marRight w:val="0"/>
      <w:marTop w:val="0"/>
      <w:marBottom w:val="0"/>
      <w:divBdr>
        <w:top w:val="none" w:sz="0" w:space="0" w:color="auto"/>
        <w:left w:val="none" w:sz="0" w:space="0" w:color="auto"/>
        <w:bottom w:val="none" w:sz="0" w:space="0" w:color="auto"/>
        <w:right w:val="none" w:sz="0" w:space="0" w:color="auto"/>
      </w:divBdr>
    </w:div>
    <w:div w:id="2049253435">
      <w:bodyDiv w:val="1"/>
      <w:marLeft w:val="0"/>
      <w:marRight w:val="0"/>
      <w:marTop w:val="0"/>
      <w:marBottom w:val="0"/>
      <w:divBdr>
        <w:top w:val="none" w:sz="0" w:space="0" w:color="auto"/>
        <w:left w:val="none" w:sz="0" w:space="0" w:color="auto"/>
        <w:bottom w:val="none" w:sz="0" w:space="0" w:color="auto"/>
        <w:right w:val="none" w:sz="0" w:space="0" w:color="auto"/>
      </w:divBdr>
    </w:div>
    <w:div w:id="211767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0A2D3-D156-40A0-91F3-C5AFCD021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Bansal - ICAI/Project Associate/Disciplinary</dc:creator>
  <cp:keywords/>
  <dc:description/>
  <cp:lastModifiedBy>Himanshu Bansal - ICAI/Project Associate/Disciplinary</cp:lastModifiedBy>
  <cp:revision>109</cp:revision>
  <cp:lastPrinted>2020-10-23T10:04:00Z</cp:lastPrinted>
  <dcterms:created xsi:type="dcterms:W3CDTF">2020-07-22T10:53:00Z</dcterms:created>
  <dcterms:modified xsi:type="dcterms:W3CDTF">2021-09-17T08:52:00Z</dcterms:modified>
</cp:coreProperties>
</file>