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5E06" w14:textId="77777777" w:rsidR="00541713" w:rsidRPr="00541713" w:rsidRDefault="00541713" w:rsidP="00F3550F">
      <w:pPr>
        <w:spacing w:after="0"/>
        <w:jc w:val="center"/>
        <w:rPr>
          <w:rFonts w:ascii="Bookman Old Style" w:hAnsi="Bookman Old Style" w:cs="Arial"/>
          <w:b/>
          <w:sz w:val="26"/>
          <w:szCs w:val="26"/>
        </w:rPr>
      </w:pPr>
      <w:r w:rsidRPr="00541713">
        <w:rPr>
          <w:rFonts w:ascii="Bookman Old Style" w:hAnsi="Bookman Old Style" w:cs="Arial"/>
          <w:b/>
          <w:sz w:val="26"/>
          <w:szCs w:val="26"/>
        </w:rPr>
        <w:t>CAUSE LIST</w:t>
      </w:r>
    </w:p>
    <w:p w14:paraId="6178F78D" w14:textId="77777777" w:rsidR="001D37C3" w:rsidRPr="00541713" w:rsidRDefault="00541713" w:rsidP="00F3550F">
      <w:pPr>
        <w:spacing w:after="0"/>
        <w:jc w:val="center"/>
        <w:rPr>
          <w:rFonts w:ascii="Bookman Old Style" w:hAnsi="Bookman Old Style" w:cs="Arial"/>
          <w:b/>
          <w:sz w:val="26"/>
          <w:szCs w:val="26"/>
        </w:rPr>
      </w:pPr>
      <w:r w:rsidRPr="00541713">
        <w:rPr>
          <w:rFonts w:ascii="Bookman Old Style" w:hAnsi="Bookman Old Style" w:cs="Arial"/>
          <w:b/>
          <w:sz w:val="26"/>
          <w:szCs w:val="26"/>
        </w:rPr>
        <w:t xml:space="preserve">  </w:t>
      </w:r>
      <w:r w:rsidR="001D37C3" w:rsidRPr="00541713">
        <w:rPr>
          <w:rFonts w:ascii="Bookman Old Style" w:hAnsi="Bookman Old Style" w:cs="Arial"/>
          <w:b/>
          <w:sz w:val="26"/>
          <w:szCs w:val="26"/>
        </w:rPr>
        <w:t>Board of Discipline</w:t>
      </w:r>
    </w:p>
    <w:p w14:paraId="78BDC139" w14:textId="77777777" w:rsidR="00DD212E" w:rsidRPr="00541713" w:rsidRDefault="00DD212E" w:rsidP="00F3550F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22AAA238" w14:textId="77777777" w:rsidR="001D37C3" w:rsidRPr="00541713" w:rsidRDefault="001D37C3" w:rsidP="00F3550F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541713">
        <w:rPr>
          <w:rFonts w:ascii="Bookman Old Style" w:hAnsi="Bookman Old Style" w:cs="Arial"/>
          <w:b/>
          <w:sz w:val="24"/>
          <w:szCs w:val="24"/>
          <w:u w:val="single"/>
        </w:rPr>
        <w:t>(</w:t>
      </w:r>
      <w:r w:rsidR="00D47A52" w:rsidRPr="00541713">
        <w:rPr>
          <w:rFonts w:ascii="Bookman Old Style" w:hAnsi="Bookman Old Style" w:cs="Arial"/>
          <w:b/>
          <w:sz w:val="24"/>
          <w:szCs w:val="24"/>
          <w:u w:val="single"/>
        </w:rPr>
        <w:t>Constituted under section 21</w:t>
      </w:r>
      <w:r w:rsidRPr="00541713">
        <w:rPr>
          <w:rFonts w:ascii="Bookman Old Style" w:hAnsi="Bookman Old Style" w:cs="Arial"/>
          <w:b/>
          <w:sz w:val="24"/>
          <w:szCs w:val="24"/>
          <w:u w:val="single"/>
        </w:rPr>
        <w:t>A</w:t>
      </w:r>
      <w:r w:rsidR="00D47A52" w:rsidRPr="00541713">
        <w:rPr>
          <w:rFonts w:ascii="Bookman Old Style" w:hAnsi="Bookman Old Style" w:cs="Arial"/>
          <w:b/>
          <w:sz w:val="24"/>
          <w:szCs w:val="24"/>
          <w:u w:val="single"/>
        </w:rPr>
        <w:t xml:space="preserve"> of the Chartered Accountant Act 1949</w:t>
      </w:r>
      <w:r w:rsidRPr="00541713">
        <w:rPr>
          <w:rFonts w:ascii="Bookman Old Style" w:hAnsi="Bookman Old Style" w:cs="Arial"/>
          <w:b/>
          <w:sz w:val="24"/>
          <w:szCs w:val="24"/>
          <w:u w:val="single"/>
        </w:rPr>
        <w:t>)</w:t>
      </w:r>
    </w:p>
    <w:p w14:paraId="071DF139" w14:textId="77777777" w:rsidR="00DD212E" w:rsidRPr="00541713" w:rsidRDefault="00DD212E" w:rsidP="001D37C3">
      <w:pPr>
        <w:rPr>
          <w:rFonts w:ascii="Bookman Old Style" w:hAnsi="Bookman Old Style" w:cs="Arial"/>
          <w:b/>
          <w:sz w:val="2"/>
          <w:szCs w:val="24"/>
        </w:rPr>
      </w:pPr>
    </w:p>
    <w:p w14:paraId="1B5A25A2" w14:textId="736BB7D9" w:rsidR="003C00EC" w:rsidRPr="00780B2D" w:rsidRDefault="001D37C3" w:rsidP="00780B2D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541713">
        <w:rPr>
          <w:rFonts w:ascii="Bookman Old Style" w:hAnsi="Bookman Old Style" w:cs="Arial"/>
          <w:b/>
          <w:sz w:val="24"/>
          <w:szCs w:val="24"/>
        </w:rPr>
        <w:t>Date and time of Meeting</w:t>
      </w:r>
      <w:r w:rsidRPr="00541713">
        <w:rPr>
          <w:rFonts w:ascii="Bookman Old Style" w:hAnsi="Bookman Old Style" w:cs="Arial"/>
          <w:sz w:val="24"/>
          <w:szCs w:val="24"/>
        </w:rPr>
        <w:t xml:space="preserve">: </w:t>
      </w:r>
      <w:r w:rsidR="0030453B">
        <w:rPr>
          <w:rFonts w:ascii="Bookman Old Style" w:hAnsi="Bookman Old Style" w:cs="Arial"/>
          <w:sz w:val="24"/>
          <w:szCs w:val="24"/>
        </w:rPr>
        <w:t>05</w:t>
      </w:r>
      <w:r w:rsidR="00541713" w:rsidRPr="00541713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7B64DD" w:rsidRPr="00541713">
        <w:rPr>
          <w:rFonts w:ascii="Bookman Old Style" w:hAnsi="Bookman Old Style" w:cs="Arial"/>
          <w:sz w:val="24"/>
          <w:szCs w:val="24"/>
        </w:rPr>
        <w:t xml:space="preserve"> </w:t>
      </w:r>
      <w:r w:rsidR="0030453B">
        <w:rPr>
          <w:rFonts w:ascii="Bookman Old Style" w:hAnsi="Bookman Old Style" w:cs="Arial"/>
          <w:sz w:val="24"/>
          <w:szCs w:val="24"/>
        </w:rPr>
        <w:t>October</w:t>
      </w:r>
      <w:r w:rsidR="00D243AD" w:rsidRPr="00541713">
        <w:rPr>
          <w:rFonts w:ascii="Bookman Old Style" w:hAnsi="Bookman Old Style" w:cs="Arial"/>
          <w:sz w:val="24"/>
          <w:szCs w:val="24"/>
        </w:rPr>
        <w:t>,</w:t>
      </w:r>
      <w:r w:rsidR="005B33B5" w:rsidRPr="00541713">
        <w:rPr>
          <w:rFonts w:ascii="Bookman Old Style" w:hAnsi="Bookman Old Style" w:cs="Arial"/>
          <w:sz w:val="24"/>
          <w:szCs w:val="24"/>
        </w:rPr>
        <w:t xml:space="preserve"> 202</w:t>
      </w:r>
      <w:r w:rsidR="007B64DD" w:rsidRPr="00541713">
        <w:rPr>
          <w:rFonts w:ascii="Bookman Old Style" w:hAnsi="Bookman Old Style" w:cs="Arial"/>
          <w:sz w:val="24"/>
          <w:szCs w:val="24"/>
        </w:rPr>
        <w:t>1</w:t>
      </w:r>
      <w:r w:rsidR="005B33B5" w:rsidRPr="00541713">
        <w:rPr>
          <w:rFonts w:ascii="Bookman Old Style" w:hAnsi="Bookman Old Style" w:cs="Arial"/>
          <w:sz w:val="24"/>
          <w:szCs w:val="24"/>
        </w:rPr>
        <w:t xml:space="preserve"> </w:t>
      </w:r>
      <w:r w:rsidR="005E3647" w:rsidRPr="00541713">
        <w:rPr>
          <w:rFonts w:ascii="Bookman Old Style" w:hAnsi="Bookman Old Style" w:cs="Arial"/>
          <w:sz w:val="24"/>
          <w:szCs w:val="24"/>
        </w:rPr>
        <w:t xml:space="preserve">at </w:t>
      </w:r>
      <w:r w:rsidR="00CA7CE5" w:rsidRPr="00541713">
        <w:rPr>
          <w:rFonts w:ascii="Bookman Old Style" w:hAnsi="Bookman Old Style" w:cs="Arial"/>
          <w:sz w:val="24"/>
          <w:szCs w:val="24"/>
        </w:rPr>
        <w:t>09</w:t>
      </w:r>
      <w:r w:rsidR="005E3647" w:rsidRPr="00541713">
        <w:rPr>
          <w:rFonts w:ascii="Bookman Old Style" w:hAnsi="Bookman Old Style" w:cs="Arial"/>
          <w:sz w:val="24"/>
          <w:szCs w:val="24"/>
        </w:rPr>
        <w:t>:</w:t>
      </w:r>
      <w:r w:rsidR="0030453B">
        <w:rPr>
          <w:rFonts w:ascii="Bookman Old Style" w:hAnsi="Bookman Old Style" w:cs="Arial"/>
          <w:sz w:val="24"/>
          <w:szCs w:val="24"/>
        </w:rPr>
        <w:t>30</w:t>
      </w:r>
      <w:r w:rsidR="005E3647" w:rsidRPr="00541713">
        <w:rPr>
          <w:rFonts w:ascii="Bookman Old Style" w:hAnsi="Bookman Old Style" w:cs="Arial"/>
          <w:sz w:val="24"/>
          <w:szCs w:val="24"/>
        </w:rPr>
        <w:t xml:space="preserve"> A</w:t>
      </w:r>
      <w:r w:rsidR="00CA7CE5" w:rsidRPr="00541713">
        <w:rPr>
          <w:rFonts w:ascii="Bookman Old Style" w:hAnsi="Bookman Old Style" w:cs="Arial"/>
          <w:sz w:val="24"/>
          <w:szCs w:val="24"/>
        </w:rPr>
        <w:t>.</w:t>
      </w:r>
      <w:r w:rsidR="005E3647" w:rsidRPr="00541713">
        <w:rPr>
          <w:rFonts w:ascii="Bookman Old Style" w:hAnsi="Bookman Old Style" w:cs="Arial"/>
          <w:sz w:val="24"/>
          <w:szCs w:val="24"/>
        </w:rPr>
        <w:t>M</w:t>
      </w:r>
      <w:r w:rsidR="00CA7CE5" w:rsidRPr="00541713">
        <w:rPr>
          <w:rFonts w:ascii="Bookman Old Style" w:hAnsi="Bookman Old Style" w:cs="Arial"/>
          <w:sz w:val="24"/>
          <w:szCs w:val="24"/>
        </w:rPr>
        <w:t>.</w:t>
      </w:r>
      <w:r w:rsidR="005E3647" w:rsidRPr="00541713">
        <w:rPr>
          <w:rFonts w:ascii="Bookman Old Style" w:hAnsi="Bookman Old Style" w:cs="Arial"/>
          <w:sz w:val="24"/>
          <w:szCs w:val="24"/>
        </w:rPr>
        <w:t xml:space="preserve"> </w:t>
      </w:r>
      <w:r w:rsidR="00CF0E77" w:rsidRPr="00541713">
        <w:rPr>
          <w:rFonts w:ascii="Bookman Old Style" w:hAnsi="Bookman Old Style" w:cs="Arial"/>
          <w:sz w:val="24"/>
          <w:szCs w:val="24"/>
        </w:rPr>
        <w:t>(Through video conferencing)</w:t>
      </w:r>
      <w:r w:rsidR="0063282B" w:rsidRPr="00541713">
        <w:rPr>
          <w:rFonts w:ascii="Bookman Old Style" w:hAnsi="Bookman Old Style" w:cs="Arial"/>
          <w:sz w:val="24"/>
          <w:szCs w:val="24"/>
        </w:rPr>
        <w:t>.</w:t>
      </w:r>
    </w:p>
    <w:p w14:paraId="6C628314" w14:textId="48D7A890" w:rsidR="00DE74DC" w:rsidRPr="00541713" w:rsidRDefault="00780B2D" w:rsidP="00780B2D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</w:t>
      </w:r>
      <w:r w:rsidR="005E3647" w:rsidRPr="00541713">
        <w:rPr>
          <w:rFonts w:ascii="Bookman Old Style" w:hAnsi="Bookman Old Style" w:cs="Arial"/>
          <w:b/>
          <w:sz w:val="24"/>
          <w:szCs w:val="24"/>
        </w:rPr>
        <w:t xml:space="preserve">ases listed for </w:t>
      </w:r>
      <w:r w:rsidR="0030453B">
        <w:rPr>
          <w:rFonts w:ascii="Bookman Old Style" w:hAnsi="Bookman Old Style" w:cs="Arial"/>
          <w:b/>
          <w:sz w:val="24"/>
          <w:szCs w:val="24"/>
        </w:rPr>
        <w:t>award of punishment</w:t>
      </w:r>
      <w:r>
        <w:rPr>
          <w:rFonts w:ascii="Bookman Old Style" w:hAnsi="Bookman Old Style" w:cs="Arial"/>
          <w:b/>
          <w:sz w:val="24"/>
          <w:szCs w:val="24"/>
        </w:rPr>
        <w:t>:</w:t>
      </w:r>
    </w:p>
    <w:tbl>
      <w:tblPr>
        <w:tblW w:w="98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950"/>
        <w:gridCol w:w="4320"/>
      </w:tblGrid>
      <w:tr w:rsidR="0030453B" w:rsidRPr="00541713" w14:paraId="4DCDD423" w14:textId="77777777" w:rsidTr="00DF0B99">
        <w:trPr>
          <w:trHeight w:val="1250"/>
        </w:trPr>
        <w:tc>
          <w:tcPr>
            <w:tcW w:w="540" w:type="dxa"/>
            <w:vAlign w:val="center"/>
          </w:tcPr>
          <w:p w14:paraId="1A4B7E32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41713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14:paraId="5D34F53E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PR/98/15/DD/98/2015/BOD/426/2018</w:t>
            </w:r>
          </w:p>
        </w:tc>
        <w:tc>
          <w:tcPr>
            <w:tcW w:w="4320" w:type="dxa"/>
          </w:tcPr>
          <w:p w14:paraId="53B12463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Ms. Jyoti Balkrishna Totala, Distt. Kolhapur Maharashtra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CA. Dharmesh Ramesh Kumar Hansaben Batavia (M.No. 122536) of M/s. Dharmesh R. Satavia &amp; Co., Chartered Accountants, Vasai</w:t>
            </w:r>
          </w:p>
        </w:tc>
      </w:tr>
      <w:tr w:rsidR="0030453B" w:rsidRPr="00541713" w14:paraId="44D35230" w14:textId="77777777" w:rsidTr="00DF0B99">
        <w:trPr>
          <w:trHeight w:val="809"/>
        </w:trPr>
        <w:tc>
          <w:tcPr>
            <w:tcW w:w="540" w:type="dxa"/>
            <w:vAlign w:val="center"/>
          </w:tcPr>
          <w:p w14:paraId="6C502B50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41713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14:paraId="5A9A8BC7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[PR-271/2014-DD/323/14/BOD/257/2017</w:t>
            </w:r>
          </w:p>
        </w:tc>
        <w:tc>
          <w:tcPr>
            <w:tcW w:w="4320" w:type="dxa"/>
          </w:tcPr>
          <w:p w14:paraId="75F14AE6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Shri T Raja Meyyappan, Devakottai    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CA. R. Sridharan (M.No.021768), Madurai</w:t>
            </w:r>
          </w:p>
        </w:tc>
      </w:tr>
      <w:tr w:rsidR="0030453B" w:rsidRPr="00541713" w14:paraId="0C670BF6" w14:textId="77777777" w:rsidTr="00DF0B99">
        <w:trPr>
          <w:trHeight w:val="890"/>
        </w:trPr>
        <w:tc>
          <w:tcPr>
            <w:tcW w:w="540" w:type="dxa"/>
            <w:vAlign w:val="center"/>
          </w:tcPr>
          <w:p w14:paraId="7A04E65B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41713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14:paraId="290638FB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[PR-271A/2014-DD/322/14/BOD/258/2017</w:t>
            </w:r>
          </w:p>
        </w:tc>
        <w:tc>
          <w:tcPr>
            <w:tcW w:w="4320" w:type="dxa"/>
          </w:tcPr>
          <w:p w14:paraId="6EC4BBD7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T. Raja Meyyappan, Devakottai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CA. P. Surayanarayanan (M.No. 022291), Madurai</w:t>
            </w:r>
          </w:p>
        </w:tc>
      </w:tr>
      <w:tr w:rsidR="0030453B" w:rsidRPr="00541713" w14:paraId="4E01BDEA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6842A2B9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41713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14:paraId="5F69828D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PPR/48/15-DD/43/INF/15/BOD/401/2017</w:t>
            </w:r>
          </w:p>
        </w:tc>
        <w:tc>
          <w:tcPr>
            <w:tcW w:w="4320" w:type="dxa"/>
          </w:tcPr>
          <w:p w14:paraId="6DC231EA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Maddipoti Venkata Satya Ramu (M.No. 207657), Rajamahendravaramin Re:</w:t>
            </w:r>
          </w:p>
        </w:tc>
      </w:tr>
      <w:tr w:rsidR="0030453B" w:rsidRPr="00541713" w14:paraId="5937DABF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33DFA708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41713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14:paraId="26179C66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PR/194/2017-DD/233/2017/BOD/497/2018</w:t>
            </w:r>
          </w:p>
        </w:tc>
        <w:tc>
          <w:tcPr>
            <w:tcW w:w="4320" w:type="dxa"/>
          </w:tcPr>
          <w:p w14:paraId="72D7BB42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Ms. Shreya Gupta, Alawar (Rajesthan)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CA. Siddarth Sahni (M.No. 515503) of M/s. Siddarth Sahni &amp; Associates, Chartered Accountants, Chandigarh</w:t>
            </w:r>
          </w:p>
        </w:tc>
      </w:tr>
      <w:tr w:rsidR="0030453B" w:rsidRPr="00541713" w14:paraId="2BF1D757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4ECFB052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 w14:paraId="10AC18F4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[PR-219/18/DD/237/2018/BOD/518/19]</w:t>
            </w:r>
          </w:p>
        </w:tc>
        <w:tc>
          <w:tcPr>
            <w:tcW w:w="4320" w:type="dxa"/>
          </w:tcPr>
          <w:p w14:paraId="3545EFFB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Shambhu Nath Sharma, Delhi </w:t>
            </w:r>
          </w:p>
          <w:p w14:paraId="57143185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-Vs-</w:t>
            </w:r>
          </w:p>
          <w:p w14:paraId="3CBCA424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Jattashankar Prasad (M.No.543029) of M/s. Kushwaha &amp; Associates, Chartered Accountants, Delhi</w:t>
            </w:r>
          </w:p>
        </w:tc>
      </w:tr>
      <w:tr w:rsidR="0030453B" w:rsidRPr="00541713" w14:paraId="2E8FB053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77DEEB69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0" w:type="dxa"/>
          </w:tcPr>
          <w:p w14:paraId="3DFA0DEF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[PPR/NP/66/DD/196/INF/18/BOD/521/19]</w:t>
            </w:r>
          </w:p>
        </w:tc>
        <w:tc>
          <w:tcPr>
            <w:tcW w:w="4320" w:type="dxa"/>
          </w:tcPr>
          <w:p w14:paraId="3CF56E27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Praveen Sharma (M.No.093713), Delhi in Re</w:t>
            </w:r>
          </w:p>
        </w:tc>
      </w:tr>
      <w:tr w:rsidR="0030453B" w:rsidRPr="00541713" w14:paraId="0132A84B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596C380B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4950" w:type="dxa"/>
          </w:tcPr>
          <w:p w14:paraId="27AEDA4F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PPR/NP/67/18/DD/197/INF/18/BOD/535/2019</w:t>
            </w:r>
          </w:p>
        </w:tc>
        <w:tc>
          <w:tcPr>
            <w:tcW w:w="4320" w:type="dxa"/>
          </w:tcPr>
          <w:p w14:paraId="79F9DA25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Neeraj Kumar Arora, (M.No.518618), Faridabad in Re:</w:t>
            </w:r>
          </w:p>
        </w:tc>
      </w:tr>
      <w:tr w:rsidR="0030453B" w:rsidRPr="00541713" w14:paraId="4B89DE57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0F6EF9A0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  <w:tc>
          <w:tcPr>
            <w:tcW w:w="4950" w:type="dxa"/>
          </w:tcPr>
          <w:p w14:paraId="2F6B2154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PR/238/18/DD/16/2019/BOD/538/2019</w:t>
            </w:r>
          </w:p>
        </w:tc>
        <w:tc>
          <w:tcPr>
            <w:tcW w:w="4320" w:type="dxa"/>
          </w:tcPr>
          <w:p w14:paraId="3BEA6D51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Ms. Vinti Vaid, Gurgaon (Haryana)</w:t>
            </w:r>
          </w:p>
          <w:p w14:paraId="2B709DCC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-Vs-</w:t>
            </w:r>
          </w:p>
          <w:p w14:paraId="1A626358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Sachin Jain (M.No.541824) of M/s. Sachin S. Jain &amp; Co., Chartered Accountants, New Delhi</w:t>
            </w:r>
          </w:p>
        </w:tc>
      </w:tr>
      <w:tr w:rsidR="0030453B" w:rsidRPr="00541713" w14:paraId="13DF908F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0323925D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4950" w:type="dxa"/>
          </w:tcPr>
          <w:p w14:paraId="06B2BCB3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PR-247/17/DD/288/2017/BOD/545/2020]</w:t>
            </w:r>
          </w:p>
        </w:tc>
        <w:tc>
          <w:tcPr>
            <w:tcW w:w="4320" w:type="dxa"/>
          </w:tcPr>
          <w:p w14:paraId="11FDDA60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Astha Jain, (M.No.541354), Delhi </w:t>
            </w:r>
          </w:p>
          <w:p w14:paraId="52AF59F3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vs-</w:t>
            </w:r>
          </w:p>
          <w:p w14:paraId="2C1A9C01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Sheetal Jain (M.No.406565), Muzuffarnagar (U.P.)</w:t>
            </w:r>
          </w:p>
        </w:tc>
      </w:tr>
      <w:tr w:rsidR="0030453B" w:rsidRPr="00541713" w14:paraId="15211CC4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02B9684A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  <w:tc>
          <w:tcPr>
            <w:tcW w:w="4950" w:type="dxa"/>
          </w:tcPr>
          <w:p w14:paraId="1DE2840D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PR-344/17-DD/359/2017/BOD/533/2019</w:t>
            </w:r>
          </w:p>
        </w:tc>
        <w:tc>
          <w:tcPr>
            <w:tcW w:w="4320" w:type="dxa"/>
          </w:tcPr>
          <w:p w14:paraId="15F09DCD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CA.Pritam Lal Banga (M.No.009741) of M/s. Banga &amp; Co., Chartered Accountants, Nainital </w:t>
            </w:r>
          </w:p>
          <w:p w14:paraId="4AE278FF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-Vs- </w:t>
            </w:r>
          </w:p>
          <w:p w14:paraId="6D4898F7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Manoj Joshi (M.No.025757) of M/s. Manoj Vatal &amp; Co., Chartered Accountants, Haldwani</w:t>
            </w:r>
          </w:p>
        </w:tc>
      </w:tr>
      <w:tr w:rsidR="0030453B" w:rsidRPr="00541713" w14:paraId="5AE1BC85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3259475F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</w:t>
            </w:r>
          </w:p>
        </w:tc>
        <w:tc>
          <w:tcPr>
            <w:tcW w:w="4950" w:type="dxa"/>
          </w:tcPr>
          <w:p w14:paraId="2613DBE2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PR-180/15-DD/172/2015/BOD/235/2016</w:t>
            </w:r>
          </w:p>
        </w:tc>
        <w:tc>
          <w:tcPr>
            <w:tcW w:w="4320" w:type="dxa"/>
          </w:tcPr>
          <w:p w14:paraId="62E734CE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Shri Sumit Gururani, New Delhi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 Mayur Batra (M. No. 096613), M/s Mayur Batra &amp; Co. Chartered Accountants, New Delhi</w:t>
            </w:r>
          </w:p>
        </w:tc>
      </w:tr>
      <w:tr w:rsidR="0030453B" w:rsidRPr="00541713" w14:paraId="3DB45EC2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210A138F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13</w:t>
            </w:r>
          </w:p>
        </w:tc>
        <w:tc>
          <w:tcPr>
            <w:tcW w:w="4950" w:type="dxa"/>
          </w:tcPr>
          <w:p w14:paraId="1A9D153E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PR-111/2015-DD/115/2015/BOD/273/2017</w:t>
            </w:r>
          </w:p>
        </w:tc>
        <w:tc>
          <w:tcPr>
            <w:tcW w:w="4320" w:type="dxa"/>
          </w:tcPr>
          <w:p w14:paraId="17449928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CA. Sunil Kumar (M.No.515659), New Delhi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CA. Mayur Batra (M. No.096613) of M/s. Mayur Batra &amp; Co. (FRN 018694N), New Delhi110 001</w:t>
            </w:r>
          </w:p>
        </w:tc>
      </w:tr>
      <w:tr w:rsidR="0030453B" w:rsidRPr="00541713" w14:paraId="4F7EC560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4BA42067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50" w:type="dxa"/>
          </w:tcPr>
          <w:p w14:paraId="727BE6C8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PR-138/2013-DD/130/2013/BOD/294/2017</w:t>
            </w:r>
          </w:p>
        </w:tc>
        <w:tc>
          <w:tcPr>
            <w:tcW w:w="4320" w:type="dxa"/>
          </w:tcPr>
          <w:p w14:paraId="16517EEB" w14:textId="77777777" w:rsidR="0030453B" w:rsidRDefault="0030453B" w:rsidP="00304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Shri Leif Baecklund, C/o. M/s Amarchand Mangaldas &amp; Suresh A Shroff &amp; Co., New Delhi</w:t>
            </w:r>
            <w:r>
              <w:rPr>
                <w:rFonts w:ascii="Arial" w:hAnsi="Arial" w:cs="Arial"/>
                <w:color w:val="000000"/>
              </w:rPr>
              <w:br/>
              <w:t>-Vs-</w:t>
            </w:r>
            <w:r>
              <w:rPr>
                <w:rFonts w:ascii="Arial" w:hAnsi="Arial" w:cs="Arial"/>
                <w:color w:val="000000"/>
              </w:rPr>
              <w:br/>
              <w:t>CA Raghu Marwah of M/s R.N. Marwah &amp; Co., (M. No. 502305), Bengaluru-560 008</w:t>
            </w:r>
          </w:p>
        </w:tc>
      </w:tr>
      <w:tr w:rsidR="0030453B" w:rsidRPr="00541713" w14:paraId="44621BB0" w14:textId="77777777" w:rsidTr="00DF0B99">
        <w:trPr>
          <w:trHeight w:val="1610"/>
        </w:trPr>
        <w:tc>
          <w:tcPr>
            <w:tcW w:w="540" w:type="dxa"/>
            <w:vAlign w:val="center"/>
          </w:tcPr>
          <w:p w14:paraId="4D66E311" w14:textId="77777777" w:rsidR="0030453B" w:rsidRPr="00541713" w:rsidRDefault="0030453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  <w:tc>
          <w:tcPr>
            <w:tcW w:w="4950" w:type="dxa"/>
          </w:tcPr>
          <w:p w14:paraId="7F21F24A" w14:textId="77777777" w:rsidR="0030453B" w:rsidRPr="0030453B" w:rsidRDefault="0030453B" w:rsidP="003045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0453B">
              <w:rPr>
                <w:rFonts w:ascii="Arial" w:hAnsi="Arial" w:cs="Arial"/>
                <w:b/>
                <w:color w:val="000000"/>
              </w:rPr>
              <w:t>PR-373/17/DD/08/2018/BOD/547/2020]</w:t>
            </w:r>
          </w:p>
        </w:tc>
        <w:tc>
          <w:tcPr>
            <w:tcW w:w="4320" w:type="dxa"/>
          </w:tcPr>
          <w:p w14:paraId="54590F65" w14:textId="77777777" w:rsidR="0030453B" w:rsidRDefault="0030453B" w:rsidP="003045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Shri Amit M. Panchal, Ahmedabad </w:t>
            </w:r>
          </w:p>
          <w:p w14:paraId="77B0821C" w14:textId="77777777" w:rsidR="0030453B" w:rsidRDefault="0030453B" w:rsidP="003045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vs-</w:t>
            </w:r>
          </w:p>
          <w:p w14:paraId="497C6601" w14:textId="77777777" w:rsidR="0030453B" w:rsidRDefault="0030453B" w:rsidP="003045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CA. Tehmul B. Sethna (M.No.035476) of M/s.Apaji Amin &amp; Co., LLP, Chartered Accountants, Ahmedabad</w:t>
            </w:r>
          </w:p>
        </w:tc>
      </w:tr>
    </w:tbl>
    <w:p w14:paraId="02CD1B4A" w14:textId="77777777" w:rsidR="001C21F6" w:rsidRPr="00541713" w:rsidRDefault="001C21F6" w:rsidP="00853C92">
      <w:pPr>
        <w:pStyle w:val="BodyText"/>
        <w:tabs>
          <w:tab w:val="left" w:pos="-2552"/>
          <w:tab w:val="left" w:pos="9781"/>
        </w:tabs>
        <w:rPr>
          <w:rFonts w:ascii="Bookman Old Style" w:hAnsi="Bookman Old Style" w:cs="Arial"/>
          <w:bCs w:val="0"/>
          <w:sz w:val="24"/>
          <w:szCs w:val="24"/>
          <w:u w:val="single"/>
        </w:rPr>
      </w:pPr>
    </w:p>
    <w:sectPr w:rsidR="001C21F6" w:rsidRPr="00541713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47F9" w14:textId="77777777" w:rsidR="002E6B63" w:rsidRDefault="002E6B63" w:rsidP="00CA7CE5">
      <w:pPr>
        <w:spacing w:after="0" w:line="240" w:lineRule="auto"/>
      </w:pPr>
      <w:r>
        <w:separator/>
      </w:r>
    </w:p>
  </w:endnote>
  <w:endnote w:type="continuationSeparator" w:id="0">
    <w:p w14:paraId="0581ABA1" w14:textId="77777777" w:rsidR="002E6B63" w:rsidRDefault="002E6B63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4349" w14:textId="77777777" w:rsidR="002E6B63" w:rsidRDefault="002E6B63" w:rsidP="00CA7CE5">
      <w:pPr>
        <w:spacing w:after="0" w:line="240" w:lineRule="auto"/>
      </w:pPr>
      <w:r>
        <w:separator/>
      </w:r>
    </w:p>
  </w:footnote>
  <w:footnote w:type="continuationSeparator" w:id="0">
    <w:p w14:paraId="28290948" w14:textId="77777777" w:rsidR="002E6B63" w:rsidRDefault="002E6B63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532"/>
    <w:rsid w:val="0004604C"/>
    <w:rsid w:val="00052507"/>
    <w:rsid w:val="00092297"/>
    <w:rsid w:val="0013213E"/>
    <w:rsid w:val="001C21F6"/>
    <w:rsid w:val="001D37C3"/>
    <w:rsid w:val="001E1AC3"/>
    <w:rsid w:val="002C194E"/>
    <w:rsid w:val="002E29C0"/>
    <w:rsid w:val="002E6B63"/>
    <w:rsid w:val="0030453B"/>
    <w:rsid w:val="00335BF0"/>
    <w:rsid w:val="003576FB"/>
    <w:rsid w:val="003B2532"/>
    <w:rsid w:val="003C00EC"/>
    <w:rsid w:val="003C1AF1"/>
    <w:rsid w:val="004A7D6D"/>
    <w:rsid w:val="00501703"/>
    <w:rsid w:val="00541713"/>
    <w:rsid w:val="005B33B5"/>
    <w:rsid w:val="005E3647"/>
    <w:rsid w:val="0063282B"/>
    <w:rsid w:val="0065786E"/>
    <w:rsid w:val="00685D63"/>
    <w:rsid w:val="006A0163"/>
    <w:rsid w:val="006A6990"/>
    <w:rsid w:val="00780B2D"/>
    <w:rsid w:val="007A50FE"/>
    <w:rsid w:val="007B4DF0"/>
    <w:rsid w:val="007B64DD"/>
    <w:rsid w:val="007D1790"/>
    <w:rsid w:val="007E655F"/>
    <w:rsid w:val="008106DA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A44C8"/>
    <w:rsid w:val="00AA750C"/>
    <w:rsid w:val="00B036AD"/>
    <w:rsid w:val="00B10B7F"/>
    <w:rsid w:val="00BA6BC4"/>
    <w:rsid w:val="00C845BE"/>
    <w:rsid w:val="00CA7CE5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A04D"/>
  <w15:docId w15:val="{1B27A892-DA33-4C99-8290-D6588565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C7CF-5F64-4F7A-B165-27CA4DD4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Harleen-ICAI\Discipline\IP Marg N Delhi</cp:lastModifiedBy>
  <cp:revision>28</cp:revision>
  <dcterms:created xsi:type="dcterms:W3CDTF">2020-11-11T05:33:00Z</dcterms:created>
  <dcterms:modified xsi:type="dcterms:W3CDTF">2021-09-25T03:30:00Z</dcterms:modified>
</cp:coreProperties>
</file>