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717620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17620">
        <w:rPr>
          <w:rFonts w:asciiTheme="minorHAnsi" w:hAnsiTheme="minorHAnsi" w:cstheme="minorHAnsi"/>
          <w:b/>
          <w:bCs/>
          <w:sz w:val="24"/>
          <w:szCs w:val="24"/>
          <w:u w:val="single"/>
        </w:rPr>
        <w:t>Disciplinary Committee (Bench-III)</w:t>
      </w:r>
    </w:p>
    <w:p w14:paraId="7CCDDB1C" w14:textId="77777777" w:rsidR="008100BA" w:rsidRPr="00717620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17620">
        <w:rPr>
          <w:rFonts w:asciiTheme="minorHAnsi" w:hAnsiTheme="minorHAnsi" w:cstheme="minorHAnsi"/>
          <w:b/>
          <w:bCs/>
          <w:sz w:val="24"/>
          <w:szCs w:val="24"/>
          <w:u w:val="single"/>
        </w:rPr>
        <w:t>Constituted under Section 21B of the Chartered Accountant Act 1949</w:t>
      </w:r>
    </w:p>
    <w:p w14:paraId="005BB457" w14:textId="77777777" w:rsidR="008100BA" w:rsidRPr="00717620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222820" w14:textId="2D79B8E3" w:rsidR="008100BA" w:rsidRPr="00717620" w:rsidRDefault="008100BA" w:rsidP="008100B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7620">
        <w:rPr>
          <w:rFonts w:asciiTheme="minorHAnsi" w:hAnsiTheme="minorHAnsi" w:cstheme="minorHAnsi"/>
          <w:b/>
          <w:sz w:val="24"/>
          <w:szCs w:val="24"/>
        </w:rPr>
        <w:t xml:space="preserve">Date and time of Meeting </w:t>
      </w:r>
      <w:r w:rsidRPr="00717620">
        <w:rPr>
          <w:rFonts w:asciiTheme="minorHAnsi" w:hAnsiTheme="minorHAnsi" w:cstheme="minorHAnsi"/>
          <w:b/>
          <w:sz w:val="24"/>
          <w:szCs w:val="24"/>
        </w:rPr>
        <w:tab/>
      </w:r>
      <w:r w:rsidRPr="00717620">
        <w:rPr>
          <w:rFonts w:asciiTheme="minorHAnsi" w:hAnsiTheme="minorHAnsi" w:cstheme="minorHAnsi"/>
          <w:b/>
          <w:sz w:val="24"/>
          <w:szCs w:val="24"/>
        </w:rPr>
        <w:tab/>
      </w:r>
      <w:r w:rsidRPr="00717620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717620" w:rsidRPr="00717620">
        <w:rPr>
          <w:rFonts w:asciiTheme="minorHAnsi" w:hAnsiTheme="minorHAnsi" w:cstheme="minorHAnsi"/>
          <w:b/>
          <w:sz w:val="24"/>
          <w:szCs w:val="24"/>
        </w:rPr>
        <w:t>23</w:t>
      </w:r>
      <w:r w:rsidR="00717620" w:rsidRPr="00717620">
        <w:rPr>
          <w:rFonts w:asciiTheme="minorHAnsi" w:hAnsiTheme="minorHAnsi" w:cstheme="minorHAnsi"/>
          <w:b/>
          <w:sz w:val="24"/>
          <w:szCs w:val="24"/>
          <w:vertAlign w:val="superscript"/>
        </w:rPr>
        <w:t>RD</w:t>
      </w:r>
      <w:r w:rsidR="00717620" w:rsidRPr="007176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2F8A" w:rsidRPr="00717620">
        <w:rPr>
          <w:rFonts w:asciiTheme="minorHAnsi" w:hAnsiTheme="minorHAnsi" w:cstheme="minorHAnsi"/>
          <w:b/>
          <w:sz w:val="24"/>
          <w:szCs w:val="24"/>
        </w:rPr>
        <w:t xml:space="preserve"> J</w:t>
      </w:r>
      <w:r w:rsidR="00A8319F" w:rsidRPr="00717620">
        <w:rPr>
          <w:rFonts w:asciiTheme="minorHAnsi" w:hAnsiTheme="minorHAnsi" w:cstheme="minorHAnsi"/>
          <w:b/>
          <w:sz w:val="24"/>
          <w:szCs w:val="24"/>
        </w:rPr>
        <w:t>uly</w:t>
      </w:r>
      <w:proofErr w:type="gramEnd"/>
      <w:r w:rsidR="00932FCE" w:rsidRPr="00717620">
        <w:rPr>
          <w:rFonts w:asciiTheme="minorHAnsi" w:hAnsiTheme="minorHAnsi" w:cstheme="minorHAnsi"/>
          <w:b/>
          <w:sz w:val="24"/>
          <w:szCs w:val="24"/>
        </w:rPr>
        <w:t>, 202</w:t>
      </w:r>
      <w:r w:rsidR="00EA2F8A" w:rsidRPr="00717620">
        <w:rPr>
          <w:rFonts w:asciiTheme="minorHAnsi" w:hAnsiTheme="minorHAnsi" w:cstheme="minorHAnsi"/>
          <w:b/>
          <w:sz w:val="24"/>
          <w:szCs w:val="24"/>
        </w:rPr>
        <w:t>1</w:t>
      </w:r>
      <w:r w:rsidR="00932FCE" w:rsidRPr="007176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42E8" w:rsidRPr="007176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17620">
        <w:rPr>
          <w:rFonts w:asciiTheme="minorHAnsi" w:hAnsiTheme="minorHAnsi" w:cstheme="minorHAnsi"/>
          <w:b/>
          <w:sz w:val="24"/>
          <w:szCs w:val="24"/>
        </w:rPr>
        <w:t>at 1</w:t>
      </w:r>
      <w:r w:rsidR="00A44F71" w:rsidRPr="00717620">
        <w:rPr>
          <w:rFonts w:asciiTheme="minorHAnsi" w:hAnsiTheme="minorHAnsi" w:cstheme="minorHAnsi"/>
          <w:b/>
          <w:sz w:val="24"/>
          <w:szCs w:val="24"/>
        </w:rPr>
        <w:t>1</w:t>
      </w:r>
      <w:r w:rsidRPr="00717620">
        <w:rPr>
          <w:rFonts w:asciiTheme="minorHAnsi" w:hAnsiTheme="minorHAnsi" w:cstheme="minorHAnsi"/>
          <w:b/>
          <w:sz w:val="24"/>
          <w:szCs w:val="24"/>
        </w:rPr>
        <w:t>:</w:t>
      </w:r>
      <w:r w:rsidR="00EA2F8A" w:rsidRPr="00717620">
        <w:rPr>
          <w:rFonts w:asciiTheme="minorHAnsi" w:hAnsiTheme="minorHAnsi" w:cstheme="minorHAnsi"/>
          <w:b/>
          <w:sz w:val="24"/>
          <w:szCs w:val="24"/>
        </w:rPr>
        <w:t>0</w:t>
      </w:r>
      <w:r w:rsidRPr="00717620">
        <w:rPr>
          <w:rFonts w:asciiTheme="minorHAnsi" w:hAnsiTheme="minorHAnsi" w:cstheme="minorHAnsi"/>
          <w:b/>
          <w:sz w:val="24"/>
          <w:szCs w:val="24"/>
        </w:rPr>
        <w:t>0 A.M. through VC</w:t>
      </w:r>
    </w:p>
    <w:p w14:paraId="0E6A2826" w14:textId="77777777" w:rsidR="008100BA" w:rsidRPr="00717620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992F779" w14:textId="473FAFAD" w:rsidR="008100BA" w:rsidRPr="00717620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176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Cause list for </w:t>
      </w:r>
      <w:r w:rsidR="00571761" w:rsidRPr="00717620">
        <w:rPr>
          <w:rFonts w:asciiTheme="minorHAnsi" w:hAnsiTheme="minorHAnsi" w:cstheme="minorHAnsi"/>
          <w:b/>
          <w:bCs/>
          <w:sz w:val="24"/>
          <w:szCs w:val="24"/>
          <w:u w:val="single"/>
        </w:rPr>
        <w:t>Hearing</w:t>
      </w:r>
    </w:p>
    <w:p w14:paraId="032C94AB" w14:textId="77777777" w:rsidR="00F47209" w:rsidRPr="00717620" w:rsidRDefault="00F47209" w:rsidP="00F4720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4685"/>
        <w:gridCol w:w="4033"/>
      </w:tblGrid>
      <w:tr w:rsidR="00717C5A" w:rsidRPr="00717620" w14:paraId="10B2FEC6" w14:textId="77777777" w:rsidTr="00A8319F">
        <w:trPr>
          <w:trHeight w:val="499"/>
        </w:trPr>
        <w:tc>
          <w:tcPr>
            <w:tcW w:w="731" w:type="dxa"/>
          </w:tcPr>
          <w:p w14:paraId="446B1F4E" w14:textId="77777777" w:rsidR="00717C5A" w:rsidRPr="00717620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S.No</w:t>
            </w:r>
            <w:proofErr w:type="spellEnd"/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5" w:type="dxa"/>
          </w:tcPr>
          <w:p w14:paraId="7CCAA4D4" w14:textId="77777777" w:rsidR="00717C5A" w:rsidRPr="00717620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Case No.</w:t>
            </w:r>
          </w:p>
          <w:p w14:paraId="5C9CD245" w14:textId="77777777" w:rsidR="0056420C" w:rsidRPr="00717620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</w:tcPr>
          <w:p w14:paraId="073B803B" w14:textId="77777777" w:rsidR="00717C5A" w:rsidRPr="00717620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717620" w:rsidRPr="00717620" w14:paraId="44900E52" w14:textId="77777777" w:rsidTr="00A8319F">
        <w:trPr>
          <w:trHeight w:val="499"/>
        </w:trPr>
        <w:tc>
          <w:tcPr>
            <w:tcW w:w="731" w:type="dxa"/>
          </w:tcPr>
          <w:p w14:paraId="2B258738" w14:textId="0215A640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14:paraId="1D3B2C0D" w14:textId="77777777" w:rsidR="00717620" w:rsidRPr="00717620" w:rsidRDefault="00717620" w:rsidP="0071762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PR-G-68/18/DD/71/2018/DC/1346/2020</w:t>
            </w:r>
          </w:p>
          <w:p w14:paraId="59C127EA" w14:textId="77777777" w:rsidR="00717620" w:rsidRPr="00717620" w:rsidRDefault="00717620" w:rsidP="00717620">
            <w:pPr>
              <w:spacing w:after="0" w:line="240" w:lineRule="auto"/>
              <w:ind w:firstLine="7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</w:tcPr>
          <w:p w14:paraId="62251B2A" w14:textId="4333184D" w:rsidR="00717620" w:rsidRPr="00717620" w:rsidRDefault="00717620" w:rsidP="007176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Shri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Vinayak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Bhat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, Deputy Director,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Direcorate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of Revenue Intelligence, Mangalore Regional Unit, Mangalore-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Vs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-CA.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Sriramulu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Naidu (M.No.018244) of M/s.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Sriramulu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Naidu &amp; Co., Chartered Accountants,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Managlore</w:t>
            </w:r>
            <w:proofErr w:type="spellEnd"/>
          </w:p>
        </w:tc>
      </w:tr>
      <w:tr w:rsidR="00717620" w:rsidRPr="00717620" w14:paraId="1670EDF9" w14:textId="77777777" w:rsidTr="00A8319F">
        <w:trPr>
          <w:trHeight w:val="499"/>
        </w:trPr>
        <w:tc>
          <w:tcPr>
            <w:tcW w:w="731" w:type="dxa"/>
          </w:tcPr>
          <w:p w14:paraId="7C971941" w14:textId="51181882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14:paraId="144E3A26" w14:textId="77777777" w:rsidR="00717620" w:rsidRPr="00717620" w:rsidRDefault="00717620" w:rsidP="0071762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[PR-267/16-DD/292/2016] -DC/1384/2020</w:t>
            </w:r>
          </w:p>
          <w:p w14:paraId="4BB0C568" w14:textId="77777777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</w:tcPr>
          <w:p w14:paraId="5791FBAD" w14:textId="2C68BB51" w:rsidR="00717620" w:rsidRPr="00717620" w:rsidRDefault="00717620" w:rsidP="00717620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Shri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N.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Rajashekara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, CBI, Bank Securities &amp; Fraud Cell, Bangalore</w:t>
            </w:r>
            <w:r w:rsidRPr="0071762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        -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Vs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1762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CA.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Chandan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Chouhan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(M.No.401474) of M/s. C.S.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Chauhan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&amp; Associates, 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hartered Accountants, Hyderabad</w:t>
            </w:r>
          </w:p>
        </w:tc>
      </w:tr>
      <w:tr w:rsidR="00717620" w:rsidRPr="00717620" w14:paraId="61B711C3" w14:textId="77777777" w:rsidTr="00A8319F">
        <w:trPr>
          <w:trHeight w:val="499"/>
        </w:trPr>
        <w:tc>
          <w:tcPr>
            <w:tcW w:w="731" w:type="dxa"/>
          </w:tcPr>
          <w:p w14:paraId="48B00C61" w14:textId="61CF6B8C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14:paraId="7ECBDB75" w14:textId="77777777" w:rsidR="00717620" w:rsidRPr="00717620" w:rsidRDefault="00717620" w:rsidP="0071762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[PR-63/14-DD/172/2014]-DC/790/2018</w:t>
            </w:r>
          </w:p>
          <w:p w14:paraId="24D7BD95" w14:textId="77777777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</w:tcPr>
          <w:p w14:paraId="0390B687" w14:textId="48E6D556" w:rsidR="00717620" w:rsidRPr="00717620" w:rsidRDefault="00717620" w:rsidP="0071762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Chief Manager, Punjab National Bank, Large Corporate Branch, Hyderabad</w:t>
            </w: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Vs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CA. 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Chandan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Chauhan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(M.No.401474), Hyde</w:t>
            </w:r>
            <w:bookmarkStart w:id="0" w:name="_GoBack"/>
            <w:bookmarkEnd w:id="0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rabad</w:t>
            </w:r>
          </w:p>
        </w:tc>
      </w:tr>
      <w:tr w:rsidR="00717620" w:rsidRPr="00717620" w14:paraId="709A87EE" w14:textId="77777777" w:rsidTr="00A8319F">
        <w:trPr>
          <w:trHeight w:val="499"/>
        </w:trPr>
        <w:tc>
          <w:tcPr>
            <w:tcW w:w="731" w:type="dxa"/>
          </w:tcPr>
          <w:p w14:paraId="27E9EE1D" w14:textId="05EABF4B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14:paraId="79AFF44E" w14:textId="77777777" w:rsidR="00717620" w:rsidRPr="00717620" w:rsidRDefault="00717620" w:rsidP="0071762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PR-174A/2017/DD/229/2017/DC/1351/2020</w:t>
            </w:r>
          </w:p>
          <w:p w14:paraId="54608395" w14:textId="77777777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</w:tcPr>
          <w:p w14:paraId="15A4DC0C" w14:textId="5A9325F3" w:rsidR="00717620" w:rsidRPr="00717620" w:rsidRDefault="00717620" w:rsidP="007176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Shri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Anil Kumar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Ravuri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&amp; Mrs.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SatyavaniRavuri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(through their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authorised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representative Mr. Vijay Kumar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Brungi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), Hyderabad-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Vs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-CA. T.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Partha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Saradhi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M.No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. 013477)</w:t>
            </w:r>
          </w:p>
        </w:tc>
      </w:tr>
      <w:tr w:rsidR="00717620" w:rsidRPr="00717620" w14:paraId="2372327F" w14:textId="77777777" w:rsidTr="00A8319F">
        <w:trPr>
          <w:trHeight w:val="499"/>
        </w:trPr>
        <w:tc>
          <w:tcPr>
            <w:tcW w:w="731" w:type="dxa"/>
          </w:tcPr>
          <w:p w14:paraId="496E379E" w14:textId="4E6D6133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14:paraId="24588E14" w14:textId="6DCA558A" w:rsidR="00717620" w:rsidRPr="00717620" w:rsidRDefault="00717620" w:rsidP="0071762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PR-48C/16/DD/225/2016/DC/1341/2020</w:t>
            </w:r>
          </w:p>
        </w:tc>
        <w:tc>
          <w:tcPr>
            <w:tcW w:w="4033" w:type="dxa"/>
          </w:tcPr>
          <w:p w14:paraId="744F5B65" w14:textId="5A23AFB8" w:rsidR="00717620" w:rsidRPr="00717620" w:rsidRDefault="00717620" w:rsidP="007176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Shri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N.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Rajashekara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Supdt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. of Police, CBI, BS&amp;FC, Bengaluru -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Vs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-                                                             CA.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PremchandMandava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(M.No.211745), Hyderabad</w:t>
            </w:r>
          </w:p>
        </w:tc>
      </w:tr>
      <w:tr w:rsidR="00717620" w:rsidRPr="00717620" w14:paraId="72C617BA" w14:textId="77777777" w:rsidTr="00A8319F">
        <w:trPr>
          <w:trHeight w:val="499"/>
        </w:trPr>
        <w:tc>
          <w:tcPr>
            <w:tcW w:w="731" w:type="dxa"/>
          </w:tcPr>
          <w:p w14:paraId="621538CF" w14:textId="7EA1A964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685" w:type="dxa"/>
          </w:tcPr>
          <w:p w14:paraId="391D9DAF" w14:textId="77777777" w:rsidR="00717620" w:rsidRPr="00717620" w:rsidRDefault="00717620" w:rsidP="0071762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PR-48D/16/DD/226/2016/DC/1342/2020</w:t>
            </w:r>
          </w:p>
          <w:p w14:paraId="633140A1" w14:textId="77777777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</w:tcPr>
          <w:p w14:paraId="73893BC0" w14:textId="26191AE2" w:rsidR="00717620" w:rsidRPr="00717620" w:rsidRDefault="00717620" w:rsidP="007176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Shri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N.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Rajashekara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Supdt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. of Police, CBI, BS&amp;FC, Bengaluru -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Vs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-                                                             CA.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Somu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V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Chowda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Reddy (M. No. 224028), Hyderabad</w:t>
            </w:r>
          </w:p>
        </w:tc>
      </w:tr>
      <w:tr w:rsidR="00717620" w:rsidRPr="00717620" w14:paraId="66236478" w14:textId="77777777" w:rsidTr="00A8319F">
        <w:trPr>
          <w:trHeight w:val="499"/>
        </w:trPr>
        <w:tc>
          <w:tcPr>
            <w:tcW w:w="731" w:type="dxa"/>
          </w:tcPr>
          <w:p w14:paraId="647E5616" w14:textId="1CA538BF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85" w:type="dxa"/>
          </w:tcPr>
          <w:p w14:paraId="2FF71C6B" w14:textId="77777777" w:rsidR="00717620" w:rsidRPr="00717620" w:rsidRDefault="00717620" w:rsidP="0071762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[PR-48E/16-DD/227/2016]-DC/1385/2020</w:t>
            </w:r>
          </w:p>
          <w:p w14:paraId="5DB964F4" w14:textId="77777777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</w:tcPr>
          <w:p w14:paraId="2C62D21D" w14:textId="2C291F4D" w:rsidR="00717620" w:rsidRPr="00717620" w:rsidRDefault="00717620" w:rsidP="00717620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Shri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Rajashekara</w:t>
            </w:r>
            <w:proofErr w:type="spellEnd"/>
            <w:proofErr w:type="gram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N.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Supdt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. of Police, CBI, Bangalore</w:t>
            </w:r>
            <w:r w:rsidRPr="00717620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Vs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1762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Balasubramaniyan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S. (M.No.020320) of M/s. S.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Balasubramaniyan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&amp; Co., Chartered Accountants, Chennai</w:t>
            </w:r>
          </w:p>
        </w:tc>
      </w:tr>
      <w:tr w:rsidR="00717620" w:rsidRPr="00717620" w14:paraId="274540E8" w14:textId="77777777" w:rsidTr="00A8319F">
        <w:trPr>
          <w:trHeight w:val="499"/>
        </w:trPr>
        <w:tc>
          <w:tcPr>
            <w:tcW w:w="731" w:type="dxa"/>
          </w:tcPr>
          <w:p w14:paraId="43EB1A70" w14:textId="5D2EE8B3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85" w:type="dxa"/>
          </w:tcPr>
          <w:p w14:paraId="2D861083" w14:textId="77777777" w:rsidR="00717620" w:rsidRPr="00717620" w:rsidRDefault="00717620" w:rsidP="0071762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[PR-249/18-DD/261/2018] -DC/1383/2020</w:t>
            </w:r>
          </w:p>
          <w:p w14:paraId="2D621AAC" w14:textId="77777777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</w:tcPr>
          <w:p w14:paraId="27A6061D" w14:textId="0459A868" w:rsidR="00717620" w:rsidRPr="00717620" w:rsidRDefault="00717620" w:rsidP="007176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Sarvabhoum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Gagali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,  Indi (Karnataka)</w:t>
            </w:r>
            <w:r w:rsidRPr="0071762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-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Vs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1762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CA. C.V.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Kittur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(M.No.006970) of M/s. C.V.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Kittur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&amp; Company, Chartered Acc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ountants,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Belagavi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(Karnataka)</w:t>
            </w:r>
          </w:p>
        </w:tc>
      </w:tr>
      <w:tr w:rsidR="00717620" w:rsidRPr="00717620" w14:paraId="65A70193" w14:textId="77777777" w:rsidTr="00A8319F">
        <w:trPr>
          <w:trHeight w:val="499"/>
        </w:trPr>
        <w:tc>
          <w:tcPr>
            <w:tcW w:w="731" w:type="dxa"/>
          </w:tcPr>
          <w:p w14:paraId="75DD4617" w14:textId="3A9E7151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85" w:type="dxa"/>
          </w:tcPr>
          <w:p w14:paraId="3F40F3D5" w14:textId="77777777" w:rsidR="00717620" w:rsidRPr="00717620" w:rsidRDefault="00717620" w:rsidP="0071762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[PR/382/2019/DD/346/2019]-DC/1420/2021</w:t>
            </w:r>
          </w:p>
          <w:p w14:paraId="44D6E92D" w14:textId="77777777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</w:tcPr>
          <w:p w14:paraId="03BC30C1" w14:textId="7E9E5AD8" w:rsidR="00717620" w:rsidRPr="00717620" w:rsidRDefault="00717620" w:rsidP="00717620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CA. Mahesh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Agarwal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, Coimbatore, </w:t>
            </w:r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New Delhi</w:t>
            </w:r>
            <w:r w:rsidRPr="0071762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-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Vs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1762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CA. </w:t>
            </w:r>
            <w:proofErr w:type="spellStart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>Kailash</w:t>
            </w:r>
            <w:proofErr w:type="spellEnd"/>
            <w:r w:rsidRPr="00717620">
              <w:rPr>
                <w:rFonts w:asciiTheme="minorHAnsi" w:hAnsiTheme="minorHAnsi" w:cstheme="minorHAnsi"/>
                <w:sz w:val="24"/>
                <w:szCs w:val="24"/>
              </w:rPr>
              <w:t xml:space="preserve"> Kumar (M.No.206166), Coimbatore</w:t>
            </w:r>
          </w:p>
        </w:tc>
      </w:tr>
      <w:tr w:rsidR="00717620" w:rsidRPr="00717620" w14:paraId="6480BD2C" w14:textId="77777777" w:rsidTr="00A8319F">
        <w:trPr>
          <w:trHeight w:val="499"/>
        </w:trPr>
        <w:tc>
          <w:tcPr>
            <w:tcW w:w="731" w:type="dxa"/>
          </w:tcPr>
          <w:p w14:paraId="63E077F9" w14:textId="5E17698D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85" w:type="dxa"/>
          </w:tcPr>
          <w:p w14:paraId="62435F7B" w14:textId="77777777" w:rsidR="00717620" w:rsidRPr="00717620" w:rsidRDefault="00717620" w:rsidP="0071762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[PR/166/18/DD/243/2018]-DC/1423/2021</w:t>
            </w:r>
          </w:p>
          <w:p w14:paraId="3567684B" w14:textId="77777777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</w:tcPr>
          <w:p w14:paraId="5B18E11B" w14:textId="1C101219" w:rsidR="00717620" w:rsidRPr="00717620" w:rsidRDefault="00717620" w:rsidP="00717620">
            <w:pPr>
              <w:spacing w:after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DBS Bank Limited, Through its 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Authorised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Signatory, 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Shri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Nitin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Parar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Mumbai</w:t>
            </w: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  -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Vs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CA. A. 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Amarnath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(M.No.213629) of M/s. B V Swami &amp; Co., Chartered Accountants, Bengaluru</w:t>
            </w:r>
          </w:p>
        </w:tc>
      </w:tr>
      <w:tr w:rsidR="00717620" w:rsidRPr="00717620" w14:paraId="4389E4A3" w14:textId="77777777" w:rsidTr="00A8319F">
        <w:trPr>
          <w:trHeight w:val="499"/>
        </w:trPr>
        <w:tc>
          <w:tcPr>
            <w:tcW w:w="731" w:type="dxa"/>
          </w:tcPr>
          <w:p w14:paraId="386C2301" w14:textId="1C152852" w:rsidR="00717620" w:rsidRPr="00717620" w:rsidRDefault="0071762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85" w:type="dxa"/>
          </w:tcPr>
          <w:p w14:paraId="27FB10D4" w14:textId="77777777" w:rsidR="00717620" w:rsidRPr="00717620" w:rsidRDefault="00717620" w:rsidP="0071762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[PR/339/2019/DD/78/2020]-DC/1429/2021 </w:t>
            </w:r>
          </w:p>
          <w:p w14:paraId="2787B482" w14:textId="77777777" w:rsidR="00717620" w:rsidRPr="00717620" w:rsidRDefault="00717620" w:rsidP="0071762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14:paraId="1C249C39" w14:textId="5C0C181F" w:rsidR="00717620" w:rsidRPr="00717620" w:rsidRDefault="00717620" w:rsidP="00717620">
            <w:pPr>
              <w:spacing w:after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Shri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Nikhil 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Ranjan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Director, M/s. 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Pixelmate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Designs Private Limited, Mumbai</w:t>
            </w: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Vs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CA. 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Sujatha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G (M.No.223373) of M/s. </w:t>
            </w:r>
            <w:proofErr w:type="spellStart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Sujatha</w:t>
            </w:r>
            <w:proofErr w:type="spellEnd"/>
            <w:r w:rsidRPr="007176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&amp; Associates, Chartered Accountants, Bengaluru</w:t>
            </w:r>
          </w:p>
        </w:tc>
      </w:tr>
    </w:tbl>
    <w:p w14:paraId="12E0AF05" w14:textId="77777777" w:rsidR="006615F9" w:rsidRPr="00717620" w:rsidRDefault="006615F9" w:rsidP="002566B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6615F9" w:rsidRPr="00717620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9093D" w14:textId="77777777" w:rsidR="00F852D6" w:rsidRDefault="00F852D6" w:rsidP="006352B9">
      <w:pPr>
        <w:spacing w:after="0" w:line="240" w:lineRule="auto"/>
      </w:pPr>
      <w:r>
        <w:separator/>
      </w:r>
    </w:p>
  </w:endnote>
  <w:endnote w:type="continuationSeparator" w:id="0">
    <w:p w14:paraId="714A4ADE" w14:textId="77777777" w:rsidR="00F852D6" w:rsidRDefault="00F852D6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7620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0750F" w14:textId="77777777" w:rsidR="00F852D6" w:rsidRDefault="00F852D6" w:rsidP="006352B9">
      <w:pPr>
        <w:spacing w:after="0" w:line="240" w:lineRule="auto"/>
      </w:pPr>
      <w:r>
        <w:separator/>
      </w:r>
    </w:p>
  </w:footnote>
  <w:footnote w:type="continuationSeparator" w:id="0">
    <w:p w14:paraId="1990C5B2" w14:textId="77777777" w:rsidR="00F852D6" w:rsidRDefault="00F852D6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579C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654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620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81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4F71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19F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439D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1AC5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CEE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2D6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8F1E-340B-4677-B7FE-87C9CEDA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Hewlett-Packard Company</cp:lastModifiedBy>
  <cp:revision>3</cp:revision>
  <cp:lastPrinted>2020-02-28T11:55:00Z</cp:lastPrinted>
  <dcterms:created xsi:type="dcterms:W3CDTF">2021-07-08T10:47:00Z</dcterms:created>
  <dcterms:modified xsi:type="dcterms:W3CDTF">2021-07-08T10:54:00Z</dcterms:modified>
</cp:coreProperties>
</file>