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E8C9" w14:textId="77777777" w:rsidR="002E1475" w:rsidRPr="007C7C65" w:rsidRDefault="002E1475" w:rsidP="002E1475">
      <w:pPr>
        <w:ind w:left="-90" w:right="-810"/>
        <w:jc w:val="center"/>
        <w:rPr>
          <w:rFonts w:asciiTheme="minorHAnsi" w:hAnsiTheme="minorHAnsi" w:cstheme="minorHAnsi"/>
          <w:b/>
        </w:rPr>
      </w:pPr>
      <w:r w:rsidRPr="007C7C65">
        <w:rPr>
          <w:rFonts w:asciiTheme="minorHAnsi" w:hAnsiTheme="minorHAnsi" w:cstheme="minorHAnsi"/>
          <w:b/>
        </w:rPr>
        <w:t>DISCIPLINARY COMMITTEE – IV</w:t>
      </w:r>
    </w:p>
    <w:p w14:paraId="142F419C" w14:textId="77777777" w:rsidR="002E1475" w:rsidRPr="007C7C65" w:rsidRDefault="002E1475" w:rsidP="002E1475">
      <w:pPr>
        <w:ind w:left="-90" w:right="-810"/>
        <w:jc w:val="center"/>
        <w:rPr>
          <w:rFonts w:asciiTheme="minorHAnsi" w:hAnsiTheme="minorHAnsi" w:cstheme="minorHAnsi"/>
          <w:b/>
        </w:rPr>
      </w:pPr>
      <w:r w:rsidRPr="007C7C65">
        <w:rPr>
          <w:rFonts w:asciiTheme="minorHAnsi" w:hAnsiTheme="minorHAnsi" w:cstheme="minorHAnsi"/>
          <w:b/>
        </w:rPr>
        <w:t>(Constituted under Section 21 B)</w:t>
      </w:r>
    </w:p>
    <w:p w14:paraId="73F4C84C" w14:textId="77777777" w:rsidR="002E1475" w:rsidRPr="007C7C65" w:rsidRDefault="002E1475" w:rsidP="002E1475">
      <w:pPr>
        <w:ind w:left="-90" w:right="-810"/>
        <w:jc w:val="center"/>
        <w:rPr>
          <w:rFonts w:asciiTheme="minorHAnsi" w:hAnsiTheme="minorHAnsi" w:cstheme="minorHAnsi"/>
          <w:b/>
        </w:rPr>
      </w:pPr>
    </w:p>
    <w:p w14:paraId="10B50885" w14:textId="77777777" w:rsidR="002E1475" w:rsidRPr="007C7C65" w:rsidRDefault="002E1475" w:rsidP="002E1475">
      <w:pPr>
        <w:ind w:left="-90" w:right="-810"/>
        <w:jc w:val="center"/>
        <w:rPr>
          <w:rFonts w:asciiTheme="minorHAnsi" w:hAnsiTheme="minorHAnsi" w:cstheme="minorHAnsi"/>
          <w:b/>
        </w:rPr>
      </w:pPr>
      <w:r w:rsidRPr="007C7C65">
        <w:rPr>
          <w:rFonts w:asciiTheme="minorHAnsi" w:hAnsiTheme="minorHAnsi" w:cstheme="minorHAnsi"/>
          <w:b/>
        </w:rPr>
        <w:t>C</w:t>
      </w:r>
      <w:r>
        <w:rPr>
          <w:rFonts w:asciiTheme="minorHAnsi" w:hAnsiTheme="minorHAnsi" w:cstheme="minorHAnsi"/>
          <w:b/>
        </w:rPr>
        <w:t>AUSE LIST</w:t>
      </w:r>
    </w:p>
    <w:p w14:paraId="0C148201" w14:textId="77777777" w:rsidR="002E1475" w:rsidRPr="007C7C65" w:rsidRDefault="002E1475" w:rsidP="002E1475">
      <w:pPr>
        <w:ind w:left="-90" w:right="-810"/>
        <w:jc w:val="center"/>
        <w:rPr>
          <w:rFonts w:asciiTheme="minorHAnsi" w:hAnsiTheme="minorHAnsi" w:cstheme="minorHAnsi"/>
          <w:b/>
        </w:rPr>
      </w:pPr>
    </w:p>
    <w:p w14:paraId="09CC0FDF" w14:textId="2A8BF52B" w:rsidR="002E1475" w:rsidRPr="007C7C65" w:rsidRDefault="002E1475" w:rsidP="002E1475">
      <w:pPr>
        <w:ind w:left="-90" w:right="-810"/>
        <w:jc w:val="both"/>
        <w:rPr>
          <w:rFonts w:asciiTheme="minorHAnsi" w:hAnsiTheme="minorHAnsi" w:cstheme="minorHAnsi"/>
          <w:b/>
        </w:rPr>
      </w:pPr>
      <w:r w:rsidRPr="007C7C65">
        <w:rPr>
          <w:rFonts w:asciiTheme="minorHAnsi" w:hAnsiTheme="minorHAnsi" w:cstheme="minorHAnsi"/>
          <w:b/>
        </w:rPr>
        <w:t xml:space="preserve">Date of meeting:                                              </w:t>
      </w:r>
      <w:r>
        <w:rPr>
          <w:rFonts w:asciiTheme="minorHAnsi" w:hAnsiTheme="minorHAnsi" w:cstheme="minorHAnsi"/>
          <w:b/>
        </w:rPr>
        <w:t>25</w:t>
      </w:r>
      <w:r w:rsidRPr="007C7C65">
        <w:rPr>
          <w:rFonts w:asciiTheme="minorHAnsi" w:hAnsiTheme="minorHAnsi" w:cstheme="minorHAnsi"/>
          <w:b/>
          <w:vertAlign w:val="superscript"/>
        </w:rPr>
        <w:t>th</w:t>
      </w:r>
      <w:r>
        <w:rPr>
          <w:rFonts w:asciiTheme="minorHAnsi" w:hAnsiTheme="minorHAnsi" w:cstheme="minorHAnsi"/>
          <w:b/>
          <w:vertAlign w:val="superscript"/>
        </w:rPr>
        <w:t xml:space="preserve"> </w:t>
      </w:r>
      <w:proofErr w:type="gramStart"/>
      <w:r>
        <w:rPr>
          <w:rFonts w:asciiTheme="minorHAnsi" w:hAnsiTheme="minorHAnsi" w:cstheme="minorHAnsi"/>
          <w:b/>
        </w:rPr>
        <w:t>June,</w:t>
      </w:r>
      <w:proofErr w:type="gramEnd"/>
      <w:r w:rsidRPr="007C7C65">
        <w:rPr>
          <w:rFonts w:asciiTheme="minorHAnsi" w:hAnsiTheme="minorHAnsi" w:cstheme="minorHAnsi"/>
          <w:b/>
        </w:rPr>
        <w:t xml:space="preserve"> 2021</w:t>
      </w:r>
      <w:r>
        <w:rPr>
          <w:rFonts w:asciiTheme="minorHAnsi" w:hAnsiTheme="minorHAnsi" w:cstheme="minorHAnsi"/>
          <w:b/>
        </w:rPr>
        <w:t xml:space="preserve"> (</w:t>
      </w:r>
      <w:r>
        <w:rPr>
          <w:rFonts w:asciiTheme="minorHAnsi" w:hAnsiTheme="minorHAnsi" w:cstheme="minorHAnsi"/>
          <w:b/>
        </w:rPr>
        <w:t>Fri</w:t>
      </w:r>
      <w:r>
        <w:rPr>
          <w:rFonts w:asciiTheme="minorHAnsi" w:hAnsiTheme="minorHAnsi" w:cstheme="minorHAnsi"/>
          <w:b/>
        </w:rPr>
        <w:t>day)</w:t>
      </w:r>
    </w:p>
    <w:p w14:paraId="748997A1" w14:textId="77777777" w:rsidR="002E1475" w:rsidRPr="007C7C65" w:rsidRDefault="002E1475" w:rsidP="002E1475">
      <w:pPr>
        <w:ind w:left="-90" w:right="-810"/>
        <w:jc w:val="both"/>
        <w:rPr>
          <w:rFonts w:asciiTheme="minorHAnsi" w:hAnsiTheme="minorHAnsi" w:cstheme="minorHAnsi"/>
          <w:b/>
        </w:rPr>
      </w:pPr>
      <w:r w:rsidRPr="007C7C65">
        <w:rPr>
          <w:rFonts w:asciiTheme="minorHAnsi" w:hAnsiTheme="minorHAnsi" w:cstheme="minorHAnsi"/>
          <w:b/>
        </w:rPr>
        <w:t xml:space="preserve">Place of Meeting:                                            Through Video conferencing/Physical appearance at ICAI Bhawan, New Delhi </w:t>
      </w:r>
    </w:p>
    <w:p w14:paraId="5D8AEF7A" w14:textId="77777777" w:rsidR="002E1475" w:rsidRPr="007C7C65" w:rsidRDefault="002E1475" w:rsidP="002E1475">
      <w:pPr>
        <w:shd w:val="clear" w:color="auto" w:fill="FFFFFF"/>
        <w:tabs>
          <w:tab w:val="left" w:pos="9072"/>
        </w:tabs>
        <w:spacing w:line="253" w:lineRule="atLeast"/>
        <w:jc w:val="both"/>
        <w:rPr>
          <w:rFonts w:asciiTheme="minorHAnsi" w:hAnsiTheme="minorHAnsi" w:cstheme="minorHAnsi"/>
          <w:b/>
          <w:u w:val="single"/>
        </w:rPr>
      </w:pPr>
    </w:p>
    <w:p w14:paraId="3611FC0E" w14:textId="77777777" w:rsidR="002E1475" w:rsidRDefault="002E1475" w:rsidP="002E1475">
      <w:pPr>
        <w:shd w:val="clear" w:color="auto" w:fill="FFFFFF"/>
        <w:tabs>
          <w:tab w:val="left" w:pos="9072"/>
        </w:tabs>
        <w:spacing w:line="253" w:lineRule="atLeast"/>
        <w:ind w:left="1276" w:hanging="1418"/>
        <w:jc w:val="both"/>
        <w:rPr>
          <w:rFonts w:asciiTheme="minorHAnsi" w:hAnsiTheme="minorHAnsi" w:cstheme="minorHAnsi"/>
          <w:b/>
          <w:u w:val="single"/>
        </w:rPr>
      </w:pPr>
    </w:p>
    <w:p w14:paraId="6AFF6BAB" w14:textId="55129C05" w:rsidR="002E1475" w:rsidRPr="007C7C65" w:rsidRDefault="002E1475" w:rsidP="002E1475">
      <w:pPr>
        <w:shd w:val="clear" w:color="auto" w:fill="FFFFFF"/>
        <w:tabs>
          <w:tab w:val="left" w:pos="9072"/>
        </w:tabs>
        <w:spacing w:line="253" w:lineRule="atLeast"/>
        <w:ind w:left="1276" w:hanging="1418"/>
        <w:jc w:val="both"/>
        <w:rPr>
          <w:rFonts w:asciiTheme="minorHAnsi" w:hAnsiTheme="minorHAnsi" w:cstheme="minorHAnsi"/>
          <w:b/>
          <w:u w:val="single"/>
        </w:rPr>
      </w:pPr>
      <w:r w:rsidRPr="007C7C65">
        <w:rPr>
          <w:rFonts w:asciiTheme="minorHAnsi" w:hAnsiTheme="minorHAnsi" w:cstheme="minorHAnsi"/>
          <w:b/>
          <w:u w:val="single"/>
        </w:rPr>
        <w:t>ITEM NO. 0</w:t>
      </w:r>
      <w:r>
        <w:rPr>
          <w:rFonts w:asciiTheme="minorHAnsi" w:hAnsiTheme="minorHAnsi" w:cstheme="minorHAnsi"/>
          <w:b/>
          <w:u w:val="single"/>
        </w:rPr>
        <w:t>1</w:t>
      </w:r>
      <w:r w:rsidRPr="007C7C65">
        <w:rPr>
          <w:rFonts w:asciiTheme="minorHAnsi" w:hAnsiTheme="minorHAnsi" w:cstheme="minorHAnsi"/>
          <w:b/>
          <w:u w:val="single"/>
        </w:rPr>
        <w:t>:</w:t>
      </w:r>
      <w:r w:rsidRPr="007C7C65">
        <w:rPr>
          <w:rFonts w:asciiTheme="minorHAnsi" w:hAnsiTheme="minorHAnsi" w:cstheme="minorHAnsi"/>
          <w:b/>
        </w:rPr>
        <w:t xml:space="preserve"> </w:t>
      </w:r>
      <w:r w:rsidRPr="007C7C65">
        <w:rPr>
          <w:rFonts w:asciiTheme="minorHAnsi" w:hAnsiTheme="minorHAnsi" w:cstheme="minorHAnsi"/>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14:paraId="63D25D01" w14:textId="77777777" w:rsidR="002E1475" w:rsidRPr="007C7C65" w:rsidRDefault="002E1475" w:rsidP="002E1475">
      <w:pPr>
        <w:ind w:left="-90" w:right="-810"/>
        <w:jc w:val="both"/>
        <w:rPr>
          <w:rFonts w:asciiTheme="minorHAnsi" w:hAnsiTheme="minorHAnsi" w:cstheme="minorHAnsi"/>
          <w:b/>
          <w:u w:val="single"/>
        </w:rPr>
      </w:pPr>
    </w:p>
    <w:tbl>
      <w:tblPr>
        <w:tblW w:w="12736" w:type="dxa"/>
        <w:tblInd w:w="-34" w:type="dxa"/>
        <w:tblLayout w:type="fixed"/>
        <w:tblLook w:val="00A0" w:firstRow="1" w:lastRow="0" w:firstColumn="1" w:lastColumn="0" w:noHBand="0" w:noVBand="0"/>
      </w:tblPr>
      <w:tblGrid>
        <w:gridCol w:w="673"/>
        <w:gridCol w:w="12063"/>
      </w:tblGrid>
      <w:tr w:rsidR="002E1475" w:rsidRPr="007C7C65" w14:paraId="19EA7D3F" w14:textId="77777777" w:rsidTr="00727491">
        <w:trPr>
          <w:trHeight w:val="375"/>
        </w:trPr>
        <w:tc>
          <w:tcPr>
            <w:tcW w:w="673" w:type="dxa"/>
            <w:tcBorders>
              <w:top w:val="single" w:sz="4" w:space="0" w:color="auto"/>
              <w:left w:val="single" w:sz="4" w:space="0" w:color="auto"/>
              <w:bottom w:val="single" w:sz="4" w:space="0" w:color="auto"/>
              <w:right w:val="single" w:sz="4" w:space="0" w:color="auto"/>
            </w:tcBorders>
          </w:tcPr>
          <w:p w14:paraId="1846E022" w14:textId="77777777" w:rsidR="002E1475" w:rsidRPr="007C7C65" w:rsidRDefault="002E1475" w:rsidP="00727491">
            <w:pPr>
              <w:rPr>
                <w:rFonts w:asciiTheme="minorHAnsi" w:hAnsiTheme="minorHAnsi" w:cstheme="minorHAnsi"/>
                <w:b/>
              </w:rPr>
            </w:pPr>
            <w:r w:rsidRPr="00F62C6C">
              <w:rPr>
                <w:rFonts w:asciiTheme="minorHAnsi" w:hAnsiTheme="minorHAnsi" w:cstheme="minorHAnsi"/>
                <w:b/>
              </w:rPr>
              <w:t>Sl. No.</w:t>
            </w:r>
          </w:p>
        </w:tc>
        <w:tc>
          <w:tcPr>
            <w:tcW w:w="12063" w:type="dxa"/>
            <w:tcBorders>
              <w:top w:val="single" w:sz="4" w:space="0" w:color="auto"/>
              <w:left w:val="nil"/>
              <w:bottom w:val="single" w:sz="4" w:space="0" w:color="auto"/>
              <w:right w:val="single" w:sz="4" w:space="0" w:color="auto"/>
            </w:tcBorders>
          </w:tcPr>
          <w:p w14:paraId="721139FC" w14:textId="77777777" w:rsidR="002E1475" w:rsidRPr="007C7C65" w:rsidRDefault="002E1475" w:rsidP="00727491">
            <w:pPr>
              <w:rPr>
                <w:rFonts w:asciiTheme="minorHAnsi" w:hAnsiTheme="minorHAnsi" w:cstheme="minorHAnsi"/>
                <w:b/>
              </w:rPr>
            </w:pPr>
            <w:r w:rsidRPr="00F62C6C">
              <w:rPr>
                <w:rFonts w:asciiTheme="minorHAnsi" w:hAnsiTheme="minorHAnsi" w:cstheme="minorHAnsi"/>
                <w:b/>
              </w:rPr>
              <w:t>Name and Ref no. of the cases</w:t>
            </w:r>
          </w:p>
        </w:tc>
      </w:tr>
      <w:tr w:rsidR="002E1475" w:rsidRPr="007C7C65" w14:paraId="5D362461" w14:textId="77777777" w:rsidTr="00727491">
        <w:trPr>
          <w:trHeight w:val="375"/>
        </w:trPr>
        <w:tc>
          <w:tcPr>
            <w:tcW w:w="673" w:type="dxa"/>
            <w:tcBorders>
              <w:top w:val="single" w:sz="4" w:space="0" w:color="auto"/>
              <w:left w:val="single" w:sz="4" w:space="0" w:color="auto"/>
              <w:bottom w:val="single" w:sz="4" w:space="0" w:color="auto"/>
              <w:right w:val="single" w:sz="4" w:space="0" w:color="auto"/>
            </w:tcBorders>
          </w:tcPr>
          <w:p w14:paraId="53D3A7BD" w14:textId="77777777" w:rsidR="002E1475" w:rsidRPr="007C7C65" w:rsidRDefault="002E1475" w:rsidP="00727491">
            <w:pPr>
              <w:jc w:val="center"/>
              <w:rPr>
                <w:rFonts w:asciiTheme="minorHAnsi" w:hAnsiTheme="minorHAnsi" w:cstheme="minorHAnsi"/>
                <w:b/>
              </w:rPr>
            </w:pPr>
            <w:r w:rsidRPr="00F62C6C">
              <w:rPr>
                <w:rFonts w:asciiTheme="minorHAnsi" w:hAnsiTheme="minorHAnsi" w:cstheme="minorHAnsi"/>
                <w:b/>
              </w:rPr>
              <w:t>01.</w:t>
            </w:r>
          </w:p>
        </w:tc>
        <w:tc>
          <w:tcPr>
            <w:tcW w:w="12063" w:type="dxa"/>
            <w:tcBorders>
              <w:top w:val="single" w:sz="4" w:space="0" w:color="auto"/>
              <w:left w:val="nil"/>
              <w:bottom w:val="single" w:sz="4" w:space="0" w:color="auto"/>
              <w:right w:val="single" w:sz="4" w:space="0" w:color="auto"/>
            </w:tcBorders>
          </w:tcPr>
          <w:p w14:paraId="79D6CCEE" w14:textId="757A87AC" w:rsidR="002E1475" w:rsidRPr="001E03FD" w:rsidRDefault="002E1475" w:rsidP="00727491">
            <w:pPr>
              <w:jc w:val="both"/>
              <w:rPr>
                <w:rFonts w:asciiTheme="minorHAnsi" w:hAnsiTheme="minorHAnsi" w:cstheme="minorHAnsi"/>
                <w:bCs/>
              </w:rPr>
            </w:pPr>
            <w:r w:rsidRPr="001E03FD">
              <w:rPr>
                <w:rFonts w:asciiTheme="minorHAnsi" w:hAnsiTheme="minorHAnsi" w:cstheme="minorHAnsi"/>
                <w:bCs/>
              </w:rPr>
              <w:t xml:space="preserve">Shri P </w:t>
            </w:r>
            <w:proofErr w:type="spellStart"/>
            <w:r w:rsidRPr="001E03FD">
              <w:rPr>
                <w:rFonts w:asciiTheme="minorHAnsi" w:hAnsiTheme="minorHAnsi" w:cstheme="minorHAnsi"/>
                <w:bCs/>
              </w:rPr>
              <w:t>Chandrasekara</w:t>
            </w:r>
            <w:proofErr w:type="spellEnd"/>
            <w:r w:rsidRPr="001E03FD">
              <w:rPr>
                <w:rFonts w:asciiTheme="minorHAnsi" w:hAnsiTheme="minorHAnsi" w:cstheme="minorHAnsi"/>
                <w:bCs/>
              </w:rPr>
              <w:t xml:space="preserve"> Reddy, Dy. General </w:t>
            </w:r>
            <w:r w:rsidRPr="001E03FD">
              <w:rPr>
                <w:rFonts w:asciiTheme="minorHAnsi" w:hAnsiTheme="minorHAnsi" w:cstheme="minorHAnsi"/>
                <w:bCs/>
              </w:rPr>
              <w:t>Manager (</w:t>
            </w:r>
            <w:proofErr w:type="spellStart"/>
            <w:r w:rsidRPr="001E03FD">
              <w:rPr>
                <w:rFonts w:asciiTheme="minorHAnsi" w:hAnsiTheme="minorHAnsi" w:cstheme="minorHAnsi"/>
                <w:bCs/>
              </w:rPr>
              <w:t>Inspn</w:t>
            </w:r>
            <w:proofErr w:type="spellEnd"/>
            <w:r w:rsidRPr="001E03FD">
              <w:rPr>
                <w:rFonts w:asciiTheme="minorHAnsi" w:hAnsiTheme="minorHAnsi" w:cstheme="minorHAnsi"/>
                <w:bCs/>
              </w:rPr>
              <w:t xml:space="preserve">. &amp; Vigilance), </w:t>
            </w:r>
            <w:proofErr w:type="spellStart"/>
            <w:r w:rsidRPr="001E03FD">
              <w:rPr>
                <w:rFonts w:asciiTheme="minorHAnsi" w:hAnsiTheme="minorHAnsi" w:cstheme="minorHAnsi"/>
                <w:bCs/>
              </w:rPr>
              <w:t>Dhanalakshmi</w:t>
            </w:r>
            <w:proofErr w:type="spellEnd"/>
            <w:r w:rsidRPr="001E03FD">
              <w:rPr>
                <w:rFonts w:asciiTheme="minorHAnsi" w:hAnsiTheme="minorHAnsi" w:cstheme="minorHAnsi"/>
                <w:bCs/>
              </w:rPr>
              <w:t xml:space="preserve"> Bank Ltd., Thrissur-vs- CA. Vijay Kumar Sharma, (M. No. 415357) Mumbai. </w:t>
            </w:r>
          </w:p>
          <w:p w14:paraId="04329284" w14:textId="77777777" w:rsidR="002E1475" w:rsidRPr="002E1475" w:rsidRDefault="002E1475" w:rsidP="002E1475">
            <w:pPr>
              <w:rPr>
                <w:rFonts w:asciiTheme="minorHAnsi" w:hAnsiTheme="minorHAnsi" w:cstheme="minorHAnsi"/>
                <w:b/>
              </w:rPr>
            </w:pPr>
            <w:r w:rsidRPr="002E1475">
              <w:rPr>
                <w:rFonts w:asciiTheme="minorHAnsi" w:hAnsiTheme="minorHAnsi" w:cstheme="minorHAnsi"/>
                <w:b/>
              </w:rPr>
              <w:t>[PR/283/2014-DD/300/2014/DC/625/201]</w:t>
            </w:r>
          </w:p>
          <w:p w14:paraId="2854EDDE" w14:textId="63CB2AB7" w:rsidR="002E1475" w:rsidRPr="001E03FD" w:rsidRDefault="002E1475" w:rsidP="002E1475">
            <w:pPr>
              <w:rPr>
                <w:rFonts w:asciiTheme="minorHAnsi" w:hAnsiTheme="minorHAnsi" w:cstheme="minorHAnsi"/>
                <w:bCs/>
              </w:rPr>
            </w:pPr>
          </w:p>
        </w:tc>
      </w:tr>
      <w:tr w:rsidR="002E1475" w:rsidRPr="007C7C65" w14:paraId="511FB6B2" w14:textId="77777777" w:rsidTr="00727491">
        <w:trPr>
          <w:trHeight w:val="375"/>
        </w:trPr>
        <w:tc>
          <w:tcPr>
            <w:tcW w:w="673" w:type="dxa"/>
            <w:tcBorders>
              <w:top w:val="single" w:sz="4" w:space="0" w:color="auto"/>
              <w:left w:val="single" w:sz="4" w:space="0" w:color="auto"/>
              <w:bottom w:val="single" w:sz="4" w:space="0" w:color="auto"/>
              <w:right w:val="single" w:sz="4" w:space="0" w:color="auto"/>
            </w:tcBorders>
          </w:tcPr>
          <w:p w14:paraId="011E8910" w14:textId="77777777" w:rsidR="002E1475" w:rsidRPr="007C7C65" w:rsidRDefault="002E1475" w:rsidP="00727491">
            <w:pPr>
              <w:jc w:val="center"/>
              <w:rPr>
                <w:rFonts w:asciiTheme="minorHAnsi" w:hAnsiTheme="minorHAnsi" w:cstheme="minorHAnsi"/>
                <w:b/>
              </w:rPr>
            </w:pPr>
            <w:r w:rsidRPr="00F62C6C">
              <w:rPr>
                <w:rFonts w:asciiTheme="minorHAnsi" w:hAnsiTheme="minorHAnsi" w:cstheme="minorHAnsi"/>
                <w:b/>
              </w:rPr>
              <w:t>02.</w:t>
            </w:r>
          </w:p>
        </w:tc>
        <w:tc>
          <w:tcPr>
            <w:tcW w:w="12063" w:type="dxa"/>
            <w:tcBorders>
              <w:top w:val="single" w:sz="4" w:space="0" w:color="auto"/>
              <w:left w:val="nil"/>
              <w:bottom w:val="single" w:sz="4" w:space="0" w:color="auto"/>
              <w:right w:val="single" w:sz="4" w:space="0" w:color="auto"/>
            </w:tcBorders>
          </w:tcPr>
          <w:p w14:paraId="0B7CECE7" w14:textId="4B2101D4" w:rsidR="002E1475" w:rsidRPr="001E03FD" w:rsidRDefault="002E1475" w:rsidP="00727491">
            <w:pPr>
              <w:jc w:val="both"/>
              <w:rPr>
                <w:rFonts w:asciiTheme="minorHAnsi" w:hAnsiTheme="minorHAnsi" w:cstheme="minorHAnsi"/>
                <w:bCs/>
              </w:rPr>
            </w:pPr>
            <w:r w:rsidRPr="001E03FD">
              <w:rPr>
                <w:rFonts w:asciiTheme="minorHAnsi" w:hAnsiTheme="minorHAnsi" w:cstheme="minorHAnsi"/>
                <w:bCs/>
              </w:rPr>
              <w:t xml:space="preserve">Sh. </w:t>
            </w:r>
            <w:proofErr w:type="spellStart"/>
            <w:r w:rsidRPr="001E03FD">
              <w:rPr>
                <w:rFonts w:asciiTheme="minorHAnsi" w:hAnsiTheme="minorHAnsi" w:cstheme="minorHAnsi"/>
                <w:bCs/>
              </w:rPr>
              <w:t>Vaneet</w:t>
            </w:r>
            <w:proofErr w:type="spellEnd"/>
            <w:r w:rsidRPr="001E03FD">
              <w:rPr>
                <w:rFonts w:asciiTheme="minorHAnsi" w:hAnsiTheme="minorHAnsi" w:cstheme="minorHAnsi"/>
                <w:bCs/>
              </w:rPr>
              <w:t xml:space="preserve"> Bansal, Gurgaon-vs-CA. Rishi </w:t>
            </w:r>
            <w:r w:rsidRPr="001E03FD">
              <w:rPr>
                <w:rFonts w:asciiTheme="minorHAnsi" w:hAnsiTheme="minorHAnsi" w:cstheme="minorHAnsi"/>
                <w:bCs/>
              </w:rPr>
              <w:t>Kapoor (</w:t>
            </w:r>
            <w:r w:rsidRPr="001E03FD">
              <w:rPr>
                <w:rFonts w:asciiTheme="minorHAnsi" w:hAnsiTheme="minorHAnsi" w:cstheme="minorHAnsi"/>
                <w:bCs/>
              </w:rPr>
              <w:t>M. No. 511912) of M/s. Rishi G Kapoor &amp; Co., Chartered Accountants, New Delhi</w:t>
            </w:r>
          </w:p>
          <w:p w14:paraId="52991556" w14:textId="77777777" w:rsidR="002E1475" w:rsidRPr="002E1475" w:rsidRDefault="002E1475" w:rsidP="00727491">
            <w:pPr>
              <w:jc w:val="both"/>
              <w:rPr>
                <w:rFonts w:asciiTheme="minorHAnsi" w:hAnsiTheme="minorHAnsi" w:cstheme="minorHAnsi"/>
                <w:b/>
              </w:rPr>
            </w:pPr>
            <w:r w:rsidRPr="002E1475">
              <w:rPr>
                <w:rFonts w:asciiTheme="minorHAnsi" w:hAnsiTheme="minorHAnsi" w:cstheme="minorHAnsi"/>
                <w:b/>
              </w:rPr>
              <w:t>[PR/115/2015/DD/140/2015/DC/678/2017]</w:t>
            </w:r>
          </w:p>
          <w:p w14:paraId="55D46B28" w14:textId="77777777" w:rsidR="002E1475" w:rsidRPr="001E03FD" w:rsidRDefault="002E1475" w:rsidP="00727491">
            <w:pPr>
              <w:rPr>
                <w:rFonts w:asciiTheme="minorHAnsi" w:hAnsiTheme="minorHAnsi" w:cstheme="minorHAnsi"/>
                <w:bCs/>
              </w:rPr>
            </w:pPr>
          </w:p>
        </w:tc>
      </w:tr>
      <w:tr w:rsidR="002E1475" w:rsidRPr="007C7C65" w14:paraId="785C21CB" w14:textId="77777777" w:rsidTr="00727491">
        <w:trPr>
          <w:trHeight w:val="375"/>
        </w:trPr>
        <w:tc>
          <w:tcPr>
            <w:tcW w:w="673" w:type="dxa"/>
            <w:tcBorders>
              <w:top w:val="single" w:sz="4" w:space="0" w:color="auto"/>
              <w:left w:val="single" w:sz="4" w:space="0" w:color="auto"/>
              <w:bottom w:val="single" w:sz="4" w:space="0" w:color="auto"/>
              <w:right w:val="single" w:sz="4" w:space="0" w:color="auto"/>
            </w:tcBorders>
          </w:tcPr>
          <w:p w14:paraId="48B0AA59" w14:textId="77777777" w:rsidR="002E1475" w:rsidRPr="007C7C65" w:rsidRDefault="002E1475" w:rsidP="00727491">
            <w:pPr>
              <w:jc w:val="center"/>
              <w:rPr>
                <w:rFonts w:asciiTheme="minorHAnsi" w:hAnsiTheme="minorHAnsi" w:cstheme="minorHAnsi"/>
                <w:b/>
              </w:rPr>
            </w:pPr>
            <w:r w:rsidRPr="00F62C6C">
              <w:rPr>
                <w:rFonts w:asciiTheme="minorHAnsi" w:hAnsiTheme="minorHAnsi" w:cstheme="minorHAnsi"/>
                <w:b/>
              </w:rPr>
              <w:t>03.</w:t>
            </w:r>
          </w:p>
        </w:tc>
        <w:tc>
          <w:tcPr>
            <w:tcW w:w="12063" w:type="dxa"/>
            <w:tcBorders>
              <w:top w:val="single" w:sz="4" w:space="0" w:color="auto"/>
              <w:left w:val="nil"/>
              <w:bottom w:val="single" w:sz="4" w:space="0" w:color="auto"/>
              <w:right w:val="single" w:sz="4" w:space="0" w:color="auto"/>
            </w:tcBorders>
          </w:tcPr>
          <w:p w14:paraId="3C83F073" w14:textId="23863573" w:rsidR="002E1475" w:rsidRPr="001E03FD" w:rsidRDefault="002E1475" w:rsidP="00727491">
            <w:pPr>
              <w:jc w:val="both"/>
              <w:rPr>
                <w:rFonts w:asciiTheme="minorHAnsi" w:hAnsiTheme="minorHAnsi" w:cstheme="minorHAnsi"/>
                <w:bCs/>
              </w:rPr>
            </w:pPr>
            <w:r w:rsidRPr="001E03FD">
              <w:rPr>
                <w:rFonts w:asciiTheme="minorHAnsi" w:hAnsiTheme="minorHAnsi" w:cstheme="minorHAnsi"/>
                <w:bCs/>
              </w:rPr>
              <w:t xml:space="preserve">Shri K.S. Kaushik, Serious Fraud Investigation </w:t>
            </w:r>
            <w:r w:rsidRPr="001E03FD">
              <w:rPr>
                <w:rFonts w:asciiTheme="minorHAnsi" w:hAnsiTheme="minorHAnsi" w:cstheme="minorHAnsi"/>
                <w:bCs/>
              </w:rPr>
              <w:t>Office, Ministry</w:t>
            </w:r>
            <w:r w:rsidRPr="001E03FD">
              <w:rPr>
                <w:rFonts w:asciiTheme="minorHAnsi" w:hAnsiTheme="minorHAnsi" w:cstheme="minorHAnsi"/>
                <w:bCs/>
              </w:rPr>
              <w:t xml:space="preserve"> of Corporate Affairs, New Delhi-vs-CA. Chandra Kant Garg (</w:t>
            </w:r>
            <w:proofErr w:type="spellStart"/>
            <w:r w:rsidRPr="001E03FD">
              <w:rPr>
                <w:rFonts w:asciiTheme="minorHAnsi" w:hAnsiTheme="minorHAnsi" w:cstheme="minorHAnsi"/>
                <w:bCs/>
              </w:rPr>
              <w:t>M.No</w:t>
            </w:r>
            <w:proofErr w:type="spellEnd"/>
            <w:r w:rsidRPr="001E03FD">
              <w:rPr>
                <w:rFonts w:asciiTheme="minorHAnsi" w:hAnsiTheme="minorHAnsi" w:cstheme="minorHAnsi"/>
                <w:bCs/>
              </w:rPr>
              <w:t>. 079692), New Delhi</w:t>
            </w:r>
          </w:p>
          <w:p w14:paraId="2CAC36A2" w14:textId="77777777" w:rsidR="002E1475" w:rsidRPr="002E1475" w:rsidRDefault="002E1475" w:rsidP="00727491">
            <w:pPr>
              <w:jc w:val="both"/>
              <w:rPr>
                <w:rFonts w:asciiTheme="minorHAnsi" w:hAnsiTheme="minorHAnsi" w:cstheme="minorHAnsi"/>
                <w:b/>
              </w:rPr>
            </w:pPr>
            <w:r w:rsidRPr="002E1475">
              <w:rPr>
                <w:rFonts w:asciiTheme="minorHAnsi" w:hAnsiTheme="minorHAnsi" w:cstheme="minorHAnsi"/>
                <w:b/>
              </w:rPr>
              <w:t>[PR-114/2014/DD/126/2014/DC/672/2017]</w:t>
            </w:r>
          </w:p>
          <w:p w14:paraId="65B8A9EF" w14:textId="77777777" w:rsidR="002E1475" w:rsidRPr="001E03FD" w:rsidRDefault="002E1475" w:rsidP="00727491">
            <w:pPr>
              <w:jc w:val="both"/>
              <w:rPr>
                <w:rFonts w:asciiTheme="minorHAnsi" w:hAnsiTheme="minorHAnsi" w:cstheme="minorHAnsi"/>
                <w:bCs/>
              </w:rPr>
            </w:pPr>
          </w:p>
        </w:tc>
      </w:tr>
    </w:tbl>
    <w:p w14:paraId="01895F23" w14:textId="77777777" w:rsidR="002E1475" w:rsidRDefault="002E1475" w:rsidP="002E1475">
      <w:pPr>
        <w:ind w:left="1440" w:hanging="1440"/>
        <w:jc w:val="both"/>
        <w:rPr>
          <w:rFonts w:ascii="Arial" w:eastAsia="Arial" w:hAnsi="Arial" w:cs="Arial"/>
          <w:b/>
        </w:rPr>
      </w:pPr>
    </w:p>
    <w:p w14:paraId="0E1374E5" w14:textId="54BC6063" w:rsidR="002E1475" w:rsidRPr="00F62C6C" w:rsidRDefault="002E1475" w:rsidP="002E1475">
      <w:pPr>
        <w:ind w:hanging="22"/>
        <w:jc w:val="both"/>
        <w:rPr>
          <w:rFonts w:asciiTheme="minorHAnsi" w:hAnsiTheme="minorHAnsi" w:cstheme="minorHAnsi"/>
          <w:b/>
          <w:u w:val="single"/>
        </w:rPr>
      </w:pPr>
      <w:r>
        <w:rPr>
          <w:rFonts w:asciiTheme="minorHAnsi" w:hAnsiTheme="minorHAnsi" w:cstheme="minorHAnsi"/>
          <w:b/>
          <w:u w:val="single"/>
        </w:rPr>
        <w:t xml:space="preserve">ITEM NO. </w:t>
      </w:r>
      <w:r>
        <w:rPr>
          <w:rFonts w:asciiTheme="minorHAnsi" w:hAnsiTheme="minorHAnsi" w:cstheme="minorHAnsi"/>
          <w:b/>
          <w:u w:val="single"/>
        </w:rPr>
        <w:t>2</w:t>
      </w:r>
      <w:r>
        <w:rPr>
          <w:rFonts w:asciiTheme="minorHAnsi" w:hAnsiTheme="minorHAnsi" w:cstheme="minorHAnsi"/>
          <w:b/>
          <w:u w:val="single"/>
        </w:rPr>
        <w:t xml:space="preserve">: </w:t>
      </w:r>
      <w:r w:rsidRPr="00F62C6C">
        <w:rPr>
          <w:rFonts w:asciiTheme="minorHAnsi" w:hAnsiTheme="minorHAnsi" w:cstheme="minorHAnsi"/>
          <w:b/>
          <w:u w:val="single"/>
        </w:rPr>
        <w:t>Consideration of case (s) listed for hearing under Rule 18 (6) of the Chartered Accountants (Procedure of Investigation of Professional and Other Misconduct and Conduct of Cases) Rules, 2007:</w:t>
      </w:r>
    </w:p>
    <w:p w14:paraId="1B782AFE" w14:textId="77777777" w:rsidR="002E1475" w:rsidRDefault="002E1475" w:rsidP="002E1475">
      <w:pPr>
        <w:ind w:left="-90" w:right="-810"/>
        <w:jc w:val="both"/>
      </w:pPr>
    </w:p>
    <w:tbl>
      <w:tblPr>
        <w:tblW w:w="13750" w:type="dxa"/>
        <w:tblInd w:w="108" w:type="dxa"/>
        <w:tblLayout w:type="fixed"/>
        <w:tblLook w:val="00A0" w:firstRow="1" w:lastRow="0" w:firstColumn="1" w:lastColumn="0" w:noHBand="0" w:noVBand="0"/>
      </w:tblPr>
      <w:tblGrid>
        <w:gridCol w:w="1410"/>
        <w:gridCol w:w="12340"/>
      </w:tblGrid>
      <w:tr w:rsidR="002E1475" w:rsidRPr="00F62C6C" w14:paraId="4DB2D37B"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6C162148" w14:textId="77777777" w:rsidR="002E1475" w:rsidRPr="00F62C6C" w:rsidRDefault="002E1475" w:rsidP="00727491">
            <w:pPr>
              <w:spacing w:line="360" w:lineRule="auto"/>
              <w:rPr>
                <w:rFonts w:asciiTheme="minorHAnsi" w:hAnsiTheme="minorHAnsi" w:cstheme="minorHAnsi"/>
                <w:b/>
              </w:rPr>
            </w:pPr>
            <w:r w:rsidRPr="00F62C6C">
              <w:rPr>
                <w:rFonts w:asciiTheme="minorHAnsi" w:hAnsiTheme="minorHAnsi" w:cstheme="minorHAnsi"/>
                <w:b/>
              </w:rPr>
              <w:lastRenderedPageBreak/>
              <w:t>S</w:t>
            </w:r>
            <w:r>
              <w:rPr>
                <w:rFonts w:asciiTheme="minorHAnsi" w:hAnsiTheme="minorHAnsi" w:cstheme="minorHAnsi"/>
                <w:b/>
              </w:rPr>
              <w:t>l. No.</w:t>
            </w:r>
          </w:p>
        </w:tc>
        <w:tc>
          <w:tcPr>
            <w:tcW w:w="12340" w:type="dxa"/>
            <w:tcBorders>
              <w:top w:val="single" w:sz="4" w:space="0" w:color="auto"/>
              <w:left w:val="nil"/>
              <w:bottom w:val="single" w:sz="4" w:space="0" w:color="auto"/>
              <w:right w:val="single" w:sz="4" w:space="0" w:color="auto"/>
            </w:tcBorders>
          </w:tcPr>
          <w:p w14:paraId="2807C8E5" w14:textId="77777777" w:rsidR="002E1475" w:rsidRPr="00F62C6C" w:rsidRDefault="002E1475" w:rsidP="00727491">
            <w:pPr>
              <w:spacing w:line="360" w:lineRule="auto"/>
              <w:rPr>
                <w:rFonts w:asciiTheme="minorHAnsi" w:hAnsiTheme="minorHAnsi" w:cstheme="minorHAnsi"/>
                <w:b/>
              </w:rPr>
            </w:pPr>
            <w:r w:rsidRPr="00F62C6C">
              <w:rPr>
                <w:rFonts w:asciiTheme="minorHAnsi" w:hAnsiTheme="minorHAnsi" w:cstheme="minorHAnsi"/>
                <w:b/>
              </w:rPr>
              <w:t>Name and Ref no. of the cases</w:t>
            </w:r>
          </w:p>
        </w:tc>
      </w:tr>
      <w:tr w:rsidR="002E1475" w:rsidRPr="00F62C6C" w14:paraId="18D1EF86"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48B8C4ED" w14:textId="6F277C40"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1.</w:t>
            </w:r>
          </w:p>
        </w:tc>
        <w:tc>
          <w:tcPr>
            <w:tcW w:w="12340" w:type="dxa"/>
            <w:tcBorders>
              <w:top w:val="single" w:sz="4" w:space="0" w:color="auto"/>
              <w:left w:val="nil"/>
              <w:bottom w:val="single" w:sz="4" w:space="0" w:color="auto"/>
              <w:right w:val="single" w:sz="4" w:space="0" w:color="auto"/>
            </w:tcBorders>
          </w:tcPr>
          <w:p w14:paraId="736784D2" w14:textId="77777777" w:rsidR="002E1475" w:rsidRPr="001E03FD" w:rsidRDefault="002E1475" w:rsidP="00727491">
            <w:pPr>
              <w:spacing w:line="360" w:lineRule="auto"/>
              <w:rPr>
                <w:rFonts w:asciiTheme="minorHAnsi" w:hAnsiTheme="minorHAnsi" w:cstheme="minorHAnsi"/>
                <w:bCs/>
                <w:color w:val="000000"/>
              </w:rPr>
            </w:pPr>
            <w:r w:rsidRPr="001E03FD">
              <w:rPr>
                <w:rFonts w:asciiTheme="minorHAnsi" w:hAnsiTheme="minorHAnsi" w:cstheme="minorHAnsi"/>
                <w:bCs/>
                <w:color w:val="000000"/>
              </w:rPr>
              <w:t xml:space="preserve">CA. </w:t>
            </w:r>
            <w:proofErr w:type="spellStart"/>
            <w:r w:rsidRPr="001E03FD">
              <w:rPr>
                <w:rFonts w:asciiTheme="minorHAnsi" w:hAnsiTheme="minorHAnsi" w:cstheme="minorHAnsi"/>
                <w:bCs/>
                <w:color w:val="000000"/>
              </w:rPr>
              <w:t>Avadesh</w:t>
            </w:r>
            <w:proofErr w:type="spellEnd"/>
            <w:r w:rsidRPr="001E03FD">
              <w:rPr>
                <w:rFonts w:asciiTheme="minorHAnsi" w:hAnsiTheme="minorHAnsi" w:cstheme="minorHAnsi"/>
                <w:bCs/>
                <w:color w:val="000000"/>
              </w:rPr>
              <w:t xml:space="preserve"> Gupta (</w:t>
            </w:r>
            <w:proofErr w:type="spellStart"/>
            <w:r w:rsidRPr="001E03FD">
              <w:rPr>
                <w:rFonts w:asciiTheme="minorHAnsi" w:hAnsiTheme="minorHAnsi" w:cstheme="minorHAnsi"/>
                <w:bCs/>
                <w:color w:val="000000"/>
              </w:rPr>
              <w:t>M.No</w:t>
            </w:r>
            <w:proofErr w:type="spellEnd"/>
            <w:r w:rsidRPr="001E03FD">
              <w:rPr>
                <w:rFonts w:asciiTheme="minorHAnsi" w:hAnsiTheme="minorHAnsi" w:cstheme="minorHAnsi"/>
                <w:bCs/>
                <w:color w:val="000000"/>
              </w:rPr>
              <w:t xml:space="preserve">. 516769), of M/s. SPMG &amp; </w:t>
            </w:r>
            <w:proofErr w:type="spellStart"/>
            <w:proofErr w:type="gramStart"/>
            <w:r w:rsidRPr="001E03FD">
              <w:rPr>
                <w:rFonts w:asciiTheme="minorHAnsi" w:hAnsiTheme="minorHAnsi" w:cstheme="minorHAnsi"/>
                <w:bCs/>
                <w:color w:val="000000"/>
              </w:rPr>
              <w:t>Co.,New</w:t>
            </w:r>
            <w:proofErr w:type="spellEnd"/>
            <w:proofErr w:type="gramEnd"/>
            <w:r w:rsidRPr="001E03FD">
              <w:rPr>
                <w:rFonts w:asciiTheme="minorHAnsi" w:hAnsiTheme="minorHAnsi" w:cstheme="minorHAnsi"/>
                <w:bCs/>
                <w:color w:val="000000"/>
              </w:rPr>
              <w:t xml:space="preserve"> Delhi in Re:</w:t>
            </w:r>
          </w:p>
          <w:p w14:paraId="655F6C7D" w14:textId="77777777" w:rsidR="002E1475" w:rsidRPr="002E1475" w:rsidRDefault="002E1475" w:rsidP="00727491">
            <w:pPr>
              <w:spacing w:line="360" w:lineRule="auto"/>
              <w:rPr>
                <w:rFonts w:asciiTheme="minorHAnsi" w:hAnsiTheme="minorHAnsi" w:cstheme="minorHAnsi"/>
                <w:b/>
              </w:rPr>
            </w:pPr>
            <w:r w:rsidRPr="002E1475">
              <w:rPr>
                <w:rFonts w:asciiTheme="minorHAnsi" w:hAnsiTheme="minorHAnsi" w:cstheme="minorHAnsi"/>
                <w:b/>
                <w:color w:val="000000"/>
              </w:rPr>
              <w:t>[PPR/NP/005/18-DD/12/INF/18/DC/836/2018]</w:t>
            </w:r>
          </w:p>
        </w:tc>
      </w:tr>
      <w:tr w:rsidR="002E1475" w:rsidRPr="00F62C6C" w14:paraId="0CA4C507"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48DEA1AD" w14:textId="6E78EDDF"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2.</w:t>
            </w:r>
          </w:p>
        </w:tc>
        <w:tc>
          <w:tcPr>
            <w:tcW w:w="12340" w:type="dxa"/>
            <w:tcBorders>
              <w:top w:val="single" w:sz="4" w:space="0" w:color="auto"/>
              <w:left w:val="nil"/>
              <w:bottom w:val="single" w:sz="4" w:space="0" w:color="auto"/>
              <w:right w:val="single" w:sz="4" w:space="0" w:color="auto"/>
            </w:tcBorders>
          </w:tcPr>
          <w:p w14:paraId="1FED33F4" w14:textId="77777777" w:rsidR="002E1475" w:rsidRPr="001E03FD" w:rsidRDefault="002E1475" w:rsidP="00727491">
            <w:pPr>
              <w:spacing w:line="360" w:lineRule="auto"/>
              <w:rPr>
                <w:rFonts w:asciiTheme="minorHAnsi" w:hAnsiTheme="minorHAnsi" w:cstheme="minorHAnsi"/>
                <w:bCs/>
                <w:color w:val="000000"/>
              </w:rPr>
            </w:pPr>
            <w:r w:rsidRPr="001E03FD">
              <w:rPr>
                <w:rFonts w:asciiTheme="minorHAnsi" w:hAnsiTheme="minorHAnsi" w:cstheme="minorHAnsi"/>
                <w:bCs/>
                <w:color w:val="000000"/>
              </w:rPr>
              <w:t>CA Ajay Mathur (</w:t>
            </w:r>
            <w:proofErr w:type="spellStart"/>
            <w:r w:rsidRPr="001E03FD">
              <w:rPr>
                <w:rFonts w:asciiTheme="minorHAnsi" w:hAnsiTheme="minorHAnsi" w:cstheme="minorHAnsi"/>
                <w:bCs/>
                <w:color w:val="000000"/>
              </w:rPr>
              <w:t>M.No</w:t>
            </w:r>
            <w:proofErr w:type="spellEnd"/>
            <w:r w:rsidRPr="001E03FD">
              <w:rPr>
                <w:rFonts w:asciiTheme="minorHAnsi" w:hAnsiTheme="minorHAnsi" w:cstheme="minorHAnsi"/>
                <w:bCs/>
                <w:color w:val="000000"/>
              </w:rPr>
              <w:t xml:space="preserve">. 082223) M/s. G S Mathur &amp; </w:t>
            </w:r>
            <w:proofErr w:type="gramStart"/>
            <w:r w:rsidRPr="001E03FD">
              <w:rPr>
                <w:rFonts w:asciiTheme="minorHAnsi" w:hAnsiTheme="minorHAnsi" w:cstheme="minorHAnsi"/>
                <w:bCs/>
                <w:color w:val="000000"/>
              </w:rPr>
              <w:t>Co.,,</w:t>
            </w:r>
            <w:proofErr w:type="gramEnd"/>
            <w:r w:rsidRPr="001E03FD">
              <w:rPr>
                <w:rFonts w:asciiTheme="minorHAnsi" w:hAnsiTheme="minorHAnsi" w:cstheme="minorHAnsi"/>
                <w:bCs/>
                <w:color w:val="000000"/>
              </w:rPr>
              <w:t xml:space="preserve"> New Delhi in Re:</w:t>
            </w:r>
          </w:p>
          <w:p w14:paraId="69EEE3C4" w14:textId="77777777" w:rsidR="002E1475" w:rsidRPr="002E1475" w:rsidRDefault="002E1475" w:rsidP="00727491">
            <w:pPr>
              <w:spacing w:line="360" w:lineRule="auto"/>
              <w:rPr>
                <w:rFonts w:asciiTheme="minorHAnsi" w:hAnsiTheme="minorHAnsi" w:cstheme="minorHAnsi"/>
                <w:b/>
                <w:color w:val="000000"/>
              </w:rPr>
            </w:pPr>
            <w:r w:rsidRPr="002E1475">
              <w:rPr>
                <w:rFonts w:asciiTheme="minorHAnsi" w:hAnsiTheme="minorHAnsi" w:cstheme="minorHAnsi"/>
                <w:b/>
                <w:color w:val="000000"/>
              </w:rPr>
              <w:t>[PPR/NP/005/18-DD/15/INF/18/DC/837/2018]</w:t>
            </w:r>
          </w:p>
        </w:tc>
      </w:tr>
      <w:tr w:rsidR="002E1475" w:rsidRPr="00F62C6C" w14:paraId="04680400"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28274375" w14:textId="7E23F534"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3.</w:t>
            </w:r>
          </w:p>
        </w:tc>
        <w:tc>
          <w:tcPr>
            <w:tcW w:w="12340" w:type="dxa"/>
            <w:tcBorders>
              <w:top w:val="single" w:sz="4" w:space="0" w:color="auto"/>
              <w:left w:val="nil"/>
              <w:bottom w:val="single" w:sz="4" w:space="0" w:color="auto"/>
              <w:right w:val="single" w:sz="4" w:space="0" w:color="auto"/>
            </w:tcBorders>
          </w:tcPr>
          <w:p w14:paraId="0553B5E6" w14:textId="77777777" w:rsidR="002E1475" w:rsidRPr="001E03FD" w:rsidRDefault="002E1475" w:rsidP="0072749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Sanjay Jain (</w:t>
            </w:r>
            <w:proofErr w:type="spellStart"/>
            <w:r w:rsidRPr="001E03FD">
              <w:rPr>
                <w:rFonts w:asciiTheme="minorHAnsi" w:hAnsiTheme="minorHAnsi" w:cstheme="minorHAnsi"/>
                <w:bCs/>
                <w:color w:val="000000"/>
              </w:rPr>
              <w:t>M.No</w:t>
            </w:r>
            <w:proofErr w:type="spellEnd"/>
            <w:r w:rsidRPr="001E03FD">
              <w:rPr>
                <w:rFonts w:asciiTheme="minorHAnsi" w:hAnsiTheme="minorHAnsi" w:cstheme="minorHAnsi"/>
                <w:bCs/>
                <w:color w:val="000000"/>
              </w:rPr>
              <w:t xml:space="preserve">. 086784) of M/s. MKPS &amp; </w:t>
            </w:r>
            <w:proofErr w:type="gramStart"/>
            <w:r w:rsidRPr="001E03FD">
              <w:rPr>
                <w:rFonts w:asciiTheme="minorHAnsi" w:hAnsiTheme="minorHAnsi" w:cstheme="minorHAnsi"/>
                <w:bCs/>
                <w:color w:val="000000"/>
              </w:rPr>
              <w:t>Associates,  New</w:t>
            </w:r>
            <w:proofErr w:type="gramEnd"/>
            <w:r w:rsidRPr="001E03FD">
              <w:rPr>
                <w:rFonts w:asciiTheme="minorHAnsi" w:hAnsiTheme="minorHAnsi" w:cstheme="minorHAnsi"/>
                <w:bCs/>
                <w:color w:val="000000"/>
              </w:rPr>
              <w:t xml:space="preserve"> Delhi in Re:</w:t>
            </w:r>
          </w:p>
          <w:p w14:paraId="7775FC96" w14:textId="77777777" w:rsidR="002E1475" w:rsidRPr="002E1475" w:rsidRDefault="002E1475" w:rsidP="00727491">
            <w:pPr>
              <w:spacing w:line="360" w:lineRule="auto"/>
              <w:jc w:val="both"/>
              <w:rPr>
                <w:rFonts w:asciiTheme="minorHAnsi" w:hAnsiTheme="minorHAnsi" w:cstheme="minorHAnsi"/>
                <w:b/>
                <w:color w:val="000000"/>
              </w:rPr>
            </w:pPr>
            <w:r w:rsidRPr="002E1475">
              <w:rPr>
                <w:rFonts w:asciiTheme="minorHAnsi" w:hAnsiTheme="minorHAnsi" w:cstheme="minorHAnsi"/>
                <w:b/>
                <w:color w:val="000000"/>
              </w:rPr>
              <w:t>[PPR/NP/005/18-DD/14/INF/18/DC/838/2018]</w:t>
            </w:r>
          </w:p>
        </w:tc>
      </w:tr>
      <w:tr w:rsidR="002E1475" w:rsidRPr="00F62C6C" w14:paraId="07E16AF1"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256E3112" w14:textId="10E9E5F6"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4.</w:t>
            </w:r>
          </w:p>
        </w:tc>
        <w:tc>
          <w:tcPr>
            <w:tcW w:w="12340" w:type="dxa"/>
            <w:tcBorders>
              <w:top w:val="single" w:sz="4" w:space="0" w:color="auto"/>
              <w:left w:val="nil"/>
              <w:bottom w:val="single" w:sz="4" w:space="0" w:color="auto"/>
              <w:right w:val="single" w:sz="4" w:space="0" w:color="auto"/>
            </w:tcBorders>
          </w:tcPr>
          <w:p w14:paraId="0F5D3471" w14:textId="77777777" w:rsidR="002E1475" w:rsidRPr="001E03FD" w:rsidRDefault="002E1475" w:rsidP="0072749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Dalbir Singh Gulati (</w:t>
            </w:r>
            <w:proofErr w:type="spellStart"/>
            <w:r w:rsidRPr="001E03FD">
              <w:rPr>
                <w:rFonts w:asciiTheme="minorHAnsi" w:hAnsiTheme="minorHAnsi" w:cstheme="minorHAnsi"/>
                <w:bCs/>
                <w:color w:val="000000"/>
              </w:rPr>
              <w:t>M.No</w:t>
            </w:r>
            <w:proofErr w:type="spellEnd"/>
            <w:r w:rsidRPr="001E03FD">
              <w:rPr>
                <w:rFonts w:asciiTheme="minorHAnsi" w:hAnsiTheme="minorHAnsi" w:cstheme="minorHAnsi"/>
                <w:bCs/>
                <w:color w:val="000000"/>
              </w:rPr>
              <w:t xml:space="preserve">. 081024) of M/s. HDSG &amp; </w:t>
            </w:r>
            <w:proofErr w:type="gramStart"/>
            <w:r w:rsidRPr="001E03FD">
              <w:rPr>
                <w:rFonts w:asciiTheme="minorHAnsi" w:hAnsiTheme="minorHAnsi" w:cstheme="minorHAnsi"/>
                <w:bCs/>
                <w:color w:val="000000"/>
              </w:rPr>
              <w:t>Associates,,</w:t>
            </w:r>
            <w:proofErr w:type="gramEnd"/>
            <w:r w:rsidRPr="001E03FD">
              <w:rPr>
                <w:rFonts w:asciiTheme="minorHAnsi" w:hAnsiTheme="minorHAnsi" w:cstheme="minorHAnsi"/>
                <w:bCs/>
                <w:color w:val="000000"/>
              </w:rPr>
              <w:t xml:space="preserve"> New Delhi in Re:</w:t>
            </w:r>
          </w:p>
          <w:p w14:paraId="05B18FAC" w14:textId="77777777" w:rsidR="002E1475" w:rsidRPr="002E1475" w:rsidRDefault="002E1475" w:rsidP="00727491">
            <w:pPr>
              <w:spacing w:line="360" w:lineRule="auto"/>
              <w:jc w:val="both"/>
              <w:rPr>
                <w:rFonts w:asciiTheme="minorHAnsi" w:hAnsiTheme="minorHAnsi" w:cstheme="minorHAnsi"/>
                <w:b/>
                <w:color w:val="000000"/>
              </w:rPr>
            </w:pPr>
            <w:r w:rsidRPr="002E1475">
              <w:rPr>
                <w:rFonts w:asciiTheme="minorHAnsi" w:hAnsiTheme="minorHAnsi" w:cstheme="minorHAnsi"/>
                <w:b/>
                <w:color w:val="000000"/>
              </w:rPr>
              <w:t>[PPR/NP/005/18-DD/11/INF/18/DC/839/2018]</w:t>
            </w:r>
          </w:p>
        </w:tc>
      </w:tr>
      <w:tr w:rsidR="002E1475" w:rsidRPr="00F62C6C" w14:paraId="39044663"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6DD04E87" w14:textId="2C297650"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5.</w:t>
            </w:r>
          </w:p>
        </w:tc>
        <w:tc>
          <w:tcPr>
            <w:tcW w:w="12340" w:type="dxa"/>
            <w:tcBorders>
              <w:top w:val="single" w:sz="4" w:space="0" w:color="auto"/>
              <w:left w:val="nil"/>
              <w:bottom w:val="single" w:sz="4" w:space="0" w:color="auto"/>
              <w:right w:val="single" w:sz="4" w:space="0" w:color="auto"/>
            </w:tcBorders>
          </w:tcPr>
          <w:p w14:paraId="6B618CF9" w14:textId="098CADFC" w:rsidR="002E1475" w:rsidRPr="001E03FD" w:rsidRDefault="002E1475" w:rsidP="0072749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P. Venugopal (M.No.035034) of Suri &amp; Co.</w:t>
            </w:r>
            <w:r w:rsidRPr="001E03FD">
              <w:rPr>
                <w:rFonts w:asciiTheme="minorHAnsi" w:hAnsiTheme="minorHAnsi" w:cstheme="minorHAnsi"/>
                <w:bCs/>
                <w:color w:val="000000"/>
              </w:rPr>
              <w:t>, Chennai</w:t>
            </w:r>
            <w:r w:rsidRPr="001E03FD">
              <w:rPr>
                <w:rFonts w:asciiTheme="minorHAnsi" w:hAnsiTheme="minorHAnsi" w:cstheme="minorHAnsi"/>
                <w:bCs/>
                <w:color w:val="000000"/>
              </w:rPr>
              <w:t xml:space="preserve"> in Re:</w:t>
            </w:r>
          </w:p>
          <w:p w14:paraId="186A1715" w14:textId="77777777" w:rsidR="002E1475" w:rsidRPr="002E1475" w:rsidRDefault="002E1475" w:rsidP="00727491">
            <w:pPr>
              <w:spacing w:line="360" w:lineRule="auto"/>
              <w:jc w:val="both"/>
              <w:rPr>
                <w:rFonts w:asciiTheme="minorHAnsi" w:hAnsiTheme="minorHAnsi" w:cstheme="minorHAnsi"/>
                <w:b/>
                <w:color w:val="000000"/>
              </w:rPr>
            </w:pPr>
            <w:r w:rsidRPr="002E1475">
              <w:rPr>
                <w:rFonts w:asciiTheme="minorHAnsi" w:eastAsia="Times New Roman" w:hAnsiTheme="minorHAnsi" w:cstheme="minorHAnsi"/>
                <w:b/>
                <w:color w:val="000000"/>
                <w:lang w:val="en-IN" w:eastAsia="en-IN"/>
              </w:rPr>
              <w:t>[PPR/NP/005/18-DD/13/INF/18/DC/840/2018]</w:t>
            </w:r>
          </w:p>
        </w:tc>
      </w:tr>
      <w:tr w:rsidR="002E1475" w:rsidRPr="00F62C6C" w14:paraId="4B58FD9A" w14:textId="77777777" w:rsidTr="002E1475">
        <w:trPr>
          <w:trHeight w:val="377"/>
        </w:trPr>
        <w:tc>
          <w:tcPr>
            <w:tcW w:w="1410" w:type="dxa"/>
            <w:tcBorders>
              <w:top w:val="single" w:sz="4" w:space="0" w:color="auto"/>
              <w:left w:val="single" w:sz="4" w:space="0" w:color="auto"/>
              <w:bottom w:val="single" w:sz="4" w:space="0" w:color="auto"/>
              <w:right w:val="single" w:sz="4" w:space="0" w:color="auto"/>
            </w:tcBorders>
          </w:tcPr>
          <w:p w14:paraId="4D843540" w14:textId="72719872" w:rsidR="002E1475" w:rsidRPr="002E1475" w:rsidRDefault="002E1475" w:rsidP="002E1475">
            <w:pPr>
              <w:spacing w:line="360" w:lineRule="auto"/>
              <w:jc w:val="center"/>
              <w:rPr>
                <w:rFonts w:asciiTheme="minorHAnsi" w:hAnsiTheme="minorHAnsi" w:cstheme="minorHAnsi"/>
                <w:b/>
              </w:rPr>
            </w:pPr>
            <w:r w:rsidRPr="002E1475">
              <w:rPr>
                <w:rFonts w:asciiTheme="minorHAnsi" w:hAnsiTheme="minorHAnsi" w:cstheme="minorHAnsi"/>
                <w:b/>
              </w:rPr>
              <w:t>6.</w:t>
            </w:r>
          </w:p>
        </w:tc>
        <w:tc>
          <w:tcPr>
            <w:tcW w:w="12340" w:type="dxa"/>
            <w:tcBorders>
              <w:top w:val="single" w:sz="4" w:space="0" w:color="auto"/>
              <w:left w:val="nil"/>
              <w:bottom w:val="single" w:sz="4" w:space="0" w:color="auto"/>
              <w:right w:val="single" w:sz="4" w:space="0" w:color="auto"/>
            </w:tcBorders>
          </w:tcPr>
          <w:p w14:paraId="3005E40C" w14:textId="77777777" w:rsidR="002E1475" w:rsidRPr="002E1475" w:rsidRDefault="002E1475" w:rsidP="002E1475">
            <w:pPr>
              <w:spacing w:line="360" w:lineRule="auto"/>
              <w:jc w:val="both"/>
              <w:rPr>
                <w:rFonts w:asciiTheme="minorHAnsi" w:hAnsiTheme="minorHAnsi" w:cstheme="minorHAnsi"/>
                <w:bCs/>
                <w:color w:val="000000"/>
              </w:rPr>
            </w:pPr>
            <w:r w:rsidRPr="002E1475">
              <w:rPr>
                <w:rFonts w:asciiTheme="minorHAnsi" w:hAnsiTheme="minorHAnsi" w:cstheme="minorHAnsi"/>
                <w:bCs/>
                <w:color w:val="000000"/>
              </w:rPr>
              <w:t>The matter of CA. Anil Mittal (M. No. 088204), Delhi in Re:</w:t>
            </w:r>
          </w:p>
          <w:p w14:paraId="63FBBB9A" w14:textId="6D0A77CC" w:rsidR="002E1475" w:rsidRPr="002E1475" w:rsidRDefault="002E1475" w:rsidP="002E1475">
            <w:pPr>
              <w:spacing w:line="360" w:lineRule="auto"/>
              <w:jc w:val="both"/>
              <w:rPr>
                <w:rFonts w:asciiTheme="minorHAnsi" w:hAnsiTheme="minorHAnsi" w:cstheme="minorHAnsi"/>
                <w:b/>
                <w:color w:val="000000"/>
              </w:rPr>
            </w:pPr>
            <w:r w:rsidRPr="002E1475">
              <w:rPr>
                <w:rFonts w:asciiTheme="minorHAnsi" w:hAnsiTheme="minorHAnsi" w:cstheme="minorHAnsi"/>
                <w:b/>
                <w:color w:val="000000"/>
              </w:rPr>
              <w:t>[PPR/NP/076/18/DD/204/INF/18/DC/1375/2020]</w:t>
            </w:r>
          </w:p>
        </w:tc>
      </w:tr>
    </w:tbl>
    <w:p w14:paraId="740D21EC" w14:textId="77777777" w:rsidR="002E1475" w:rsidRDefault="002E1475" w:rsidP="002E1475">
      <w:pPr>
        <w:ind w:left="-90" w:right="-810"/>
        <w:jc w:val="both"/>
      </w:pPr>
    </w:p>
    <w:p w14:paraId="76F1DFCE" w14:textId="1E9576C9" w:rsidR="002351DF" w:rsidRDefault="002E1475" w:rsidP="002E1475">
      <w:pPr>
        <w:jc w:val="center"/>
      </w:pPr>
      <w:r>
        <w:t>*****</w:t>
      </w:r>
    </w:p>
    <w:sectPr w:rsidR="002351DF"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DF"/>
    <w:rsid w:val="002351DF"/>
    <w:rsid w:val="002E14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DBA5"/>
  <w15:chartTrackingRefBased/>
  <w15:docId w15:val="{7E3E6FE9-1C65-42F8-8B62-2952D67B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75"/>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Himanshu Bansal - ICAI/Project Associate/Disciplinary</cp:lastModifiedBy>
  <cp:revision>2</cp:revision>
  <dcterms:created xsi:type="dcterms:W3CDTF">2021-06-09T07:29:00Z</dcterms:created>
  <dcterms:modified xsi:type="dcterms:W3CDTF">2021-06-09T07:34:00Z</dcterms:modified>
</cp:coreProperties>
</file>